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pPr>
        <w:ind w:right="1218"/>
        <w:jc w:val="center"/>
      </w:pPr>
      <w:r w:rsidRPr="0000387C">
        <w:rPr>
          <w:i/>
          <w:sz w:val="16"/>
        </w:rPr>
        <w:t>Photogrammetric Record,</w:t>
      </w:r>
      <w:r w:rsidRPr="0000387C">
        <w:rPr>
          <w:sz w:val="16"/>
        </w:rPr>
        <w:t xml:space="preserve"> xx(xxx): 000–000 (Month 20##)</w:t>
      </w:r>
    </w:p>
    <w:p w14:paraId="627E8B3F" w14:textId="77777777" w:rsidR="00F1217A" w:rsidRPr="0000387C" w:rsidRDefault="00241FF5">
      <w:pPr>
        <w:pStyle w:val="PRec-Title"/>
        <w:ind w:right="1218"/>
      </w:pPr>
      <w:commentRangeStart w:id="0"/>
      <w:commentRangeStart w:id="1"/>
      <w:r w:rsidRPr="0000387C">
        <w:t xml:space="preserve">Image </w:t>
      </w:r>
      <w:commentRangeEnd w:id="0"/>
      <w:r w:rsidR="000E574C">
        <w:rPr>
          <w:rStyle w:val="Kommentarzeichen"/>
          <w:caps w:val="0"/>
        </w:rPr>
        <w:commentReference w:id="0"/>
      </w:r>
      <w:commentRangeEnd w:id="1"/>
      <w:r w:rsidR="000E574C">
        <w:rPr>
          <w:rStyle w:val="Kommentarzeichen"/>
          <w:caps w:val="0"/>
        </w:rPr>
        <w:commentReference w:id="1"/>
      </w:r>
      <w:r w:rsidRPr="0000387C">
        <w:t>Synthetisation, Sensors Variability and Power Consumption In Mobile Device Field Applications</w:t>
      </w:r>
    </w:p>
    <w:p w14:paraId="2BB0DABC" w14:textId="77777777" w:rsidR="00F1217A" w:rsidRPr="001D29E5" w:rsidRDefault="00241FF5">
      <w:pPr>
        <w:pStyle w:val="PRec-Author"/>
        <w:spacing w:after="60"/>
        <w:ind w:right="1219"/>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pPr>
        <w:pStyle w:val="PRec-Author"/>
        <w:spacing w:after="60"/>
        <w:ind w:right="1219"/>
        <w:rPr>
          <w:i/>
          <w:smallCaps w:val="0"/>
          <w:lang w:val="de-DE"/>
        </w:rPr>
      </w:pPr>
      <w:r w:rsidRPr="001D29E5">
        <w:rPr>
          <w:lang w:val="de-DE"/>
        </w:rPr>
        <w:t>Hans-Gerd Maas</w:t>
      </w:r>
      <w:r w:rsidR="00EB59A5" w:rsidRPr="001D29E5">
        <w:rPr>
          <w:lang w:val="de-DE"/>
        </w:rPr>
        <w:t xml:space="preserve"> (hans-gerd.maas@tu-dresden.de)</w:t>
      </w:r>
    </w:p>
    <w:p w14:paraId="14C72719" w14:textId="77777777" w:rsidR="00F1217A" w:rsidRPr="0000387C" w:rsidRDefault="00241FF5">
      <w:pPr>
        <w:pStyle w:val="PRec-Author"/>
        <w:spacing w:after="120"/>
        <w:ind w:right="1219"/>
      </w:pPr>
      <w:r w:rsidRPr="0000387C">
        <w:rPr>
          <w:i/>
          <w:smallCaps w:val="0"/>
        </w:rPr>
        <w:t>Institute for Photogrammetry &amp; Remote Sensing, TU Dresden, Helmholtzstr. 10, 01069 Dresden, Germany</w:t>
      </w:r>
    </w:p>
    <w:p w14:paraId="37339A43" w14:textId="77777777" w:rsidR="00F1217A" w:rsidRPr="0000387C" w:rsidRDefault="00241FF5">
      <w:pPr>
        <w:pStyle w:val="PRec-Author"/>
        <w:spacing w:after="60"/>
        <w:ind w:right="1219"/>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pPr>
        <w:pStyle w:val="PRec-Author"/>
        <w:spacing w:after="120"/>
        <w:ind w:right="1219"/>
      </w:pPr>
      <w:r w:rsidRPr="0000387C">
        <w:rPr>
          <w:i/>
          <w:smallCaps w:val="0"/>
        </w:rPr>
        <w:t>Danmarks Tekniske Universitet, DTU Compute, Richard Petersens Plads, Building 324, 2800 Kongens Lyngby, Denmark</w:t>
      </w:r>
    </w:p>
    <w:p w14:paraId="2D44A1F7" w14:textId="77777777" w:rsidR="00F1217A" w:rsidRPr="0000387C" w:rsidRDefault="00241FF5">
      <w:pPr>
        <w:pStyle w:val="PRec-Affiliation"/>
        <w:ind w:right="1218"/>
        <w:jc w:val="left"/>
      </w:pPr>
      <w:r w:rsidRPr="0000387C">
        <w:t xml:space="preserve">* </w:t>
      </w:r>
      <w:r w:rsidRPr="0000387C">
        <w:rPr>
          <w:sz w:val="16"/>
          <w:szCs w:val="16"/>
        </w:rPr>
        <w:t>Corresponding author</w:t>
      </w:r>
    </w:p>
    <w:p w14:paraId="3D063E79" w14:textId="77777777" w:rsidR="00F1217A" w:rsidRPr="0000387C" w:rsidRDefault="00241FF5">
      <w:pPr>
        <w:pStyle w:val="PRec-Abstractheader"/>
        <w:ind w:right="1219"/>
        <w:rPr>
          <w:lang w:val="en-GB"/>
        </w:rPr>
      </w:pPr>
      <w:r w:rsidRPr="0000387C">
        <w:rPr>
          <w:lang w:val="en-GB"/>
        </w:rPr>
        <w:t>Abstract</w:t>
      </w:r>
    </w:p>
    <w:p w14:paraId="33977536" w14:textId="77777777" w:rsidR="00F1217A" w:rsidRPr="0000387C" w:rsidRDefault="00241FF5">
      <w:pPr>
        <w:pStyle w:val="PRec-Abstract"/>
        <w:ind w:right="1502"/>
        <w:rPr>
          <w:smallCaps/>
          <w:lang w:val="en-GB"/>
        </w:rPr>
      </w:pPr>
      <w:r w:rsidRPr="0000387C">
        <w:rPr>
          <w:color w:val="FF0000"/>
          <w:lang w:val="en-GB"/>
        </w:rPr>
        <w:t>This is an example of an original article in the layout expected by The Photogrammetric Record. The abstract is a concise summary of the essential elements of the paper, and should not contain detailed results. It should be no longer than 150 words. This template indicates how a paper submitted to journal should be structured and formatted, including figures, tables, mathematics and references</w:t>
      </w:r>
      <w:r w:rsidRPr="0000387C">
        <w:rPr>
          <w:lang w:val="en-GB"/>
        </w:rPr>
        <w:t>.</w:t>
      </w:r>
    </w:p>
    <w:p w14:paraId="54785682" w14:textId="77777777" w:rsidR="00F1217A" w:rsidRPr="0000387C" w:rsidRDefault="00241FF5">
      <w:pPr>
        <w:pStyle w:val="PRec-Keywords"/>
        <w:ind w:right="1218"/>
        <w:rPr>
          <w:lang w:val="en-GB"/>
        </w:rPr>
      </w:pPr>
      <w:r w:rsidRPr="0000387C">
        <w:rPr>
          <w:smallCaps/>
          <w:lang w:val="en-GB"/>
        </w:rPr>
        <w:t>Keywords:</w:t>
      </w:r>
      <w:r w:rsidRPr="0000387C">
        <w:rPr>
          <w:lang w:val="en-GB"/>
        </w:rPr>
        <w:t xml:space="preserve"> photogrammetry, example, word or short phrase, layout, maximum 6 words</w:t>
      </w:r>
    </w:p>
    <w:p w14:paraId="279B946B" w14:textId="77777777" w:rsidR="00F1217A" w:rsidRPr="0000387C" w:rsidRDefault="00423F74">
      <w:pPr>
        <w:pStyle w:val="PRec-Heading1"/>
        <w:ind w:right="1219"/>
      </w:pPr>
      <w:r w:rsidRPr="0000387C">
        <w:t xml:space="preserve">I.  </w:t>
      </w:r>
      <w:r w:rsidR="00241FF5" w:rsidRPr="0000387C">
        <w:t>Introduction</w:t>
      </w:r>
    </w:p>
    <w:p w14:paraId="16998286" w14:textId="77777777" w:rsidR="00355B20" w:rsidRPr="0000387C" w:rsidRDefault="00355B20">
      <w:pPr>
        <w:pStyle w:val="Textkrper"/>
        <w:ind w:right="1218"/>
        <w:rPr>
          <w:lang w:val="en-GB"/>
        </w:rPr>
      </w:pPr>
      <w:r w:rsidRPr="0000387C">
        <w:rPr>
          <w:lang w:val="en-GB"/>
        </w:rPr>
        <w:t xml:space="preserve">A considerable number of domains within the geosciences rely on digitised natural observations and their interpretation to steer and constrain numerical models. Published (semi-)automatic interpretation methods </w:t>
      </w:r>
      <w:r w:rsidRPr="0000387C">
        <w:rPr>
          <w:noProof/>
          <w:lang w:val="en-GB"/>
        </w:rPr>
        <w:t xml:space="preserve">(Nyberg, et al., 2015, Ruiu et al., 2015) </w:t>
      </w:r>
      <w:r w:rsidRPr="0000387C">
        <w:rPr>
          <w:lang w:val="en-GB"/>
        </w:rPr>
        <w:t xml:space="preserve">emerged within the past decade that support the digital documentation of observations and interpretations. These advanced interpretation techniques require increasingly complex computing that is restricted to office-based work environments, which poses a problem for field-based studies. Domains such as hydrology, geology or glaciology (as illustrated in fig. \ref{fig:intro:interpretation}) hence established multi-stage procedures where observations are taken manually in the field and later digitised in the office. This is disadvantageous, so there is an increasing desire within the referred domains to facilitate digital interpretations in the field at the study location. Mobile computing equipment (e.g. smartphones and tablets) are one technological option to facilitate such digital field-based workflows, as shown in fig. \ref{fig:intro:mobileInterpretationInField}. These devices are nowadays ubiquitous and can easily be equipped in field-based research. Also, as seen in technical magazines and the general media, the range of available devices continuously increases, </w:t>
      </w:r>
      <w:r w:rsidRPr="0000387C">
        <w:rPr>
          <w:lang w:val="en-GB"/>
        </w:rPr>
        <w:lastRenderedPageBreak/>
        <w:t>which allows to find a ''fit-for-purpose`` device to each specific situation. New application cases, which are demonstrated and discussed in this article, and commitment within geoscience- and computer technology industry lead to an increasing interest in this cross-disciplinary domain between mobile computing and geoscientific documentation.</w:t>
      </w:r>
    </w:p>
    <w:tbl>
      <w:tblPr>
        <w:tblW w:w="0" w:type="auto"/>
        <w:tblInd w:w="108" w:type="dxa"/>
        <w:tblLayout w:type="fixed"/>
        <w:tblLook w:val="0000" w:firstRow="0" w:lastRow="0" w:firstColumn="0" w:lastColumn="0" w:noHBand="0" w:noVBand="0"/>
      </w:tblPr>
      <w:tblGrid>
        <w:gridCol w:w="3527"/>
        <w:gridCol w:w="3527"/>
      </w:tblGrid>
      <w:tr w:rsidR="00423F74" w:rsidRPr="0000387C" w14:paraId="08725B39" w14:textId="77777777" w:rsidTr="00423F74">
        <w:trPr>
          <w:trHeight w:val="2688"/>
        </w:trPr>
        <w:tc>
          <w:tcPr>
            <w:tcW w:w="3527" w:type="dxa"/>
            <w:shd w:val="clear" w:color="auto" w:fill="auto"/>
            <w:tcMar>
              <w:left w:w="0" w:type="dxa"/>
              <w:right w:w="0" w:type="dxa"/>
            </w:tcMar>
            <w:vAlign w:val="center"/>
          </w:tcPr>
          <w:p w14:paraId="1A310442" w14:textId="77777777" w:rsidR="00423F74" w:rsidRPr="0000387C" w:rsidRDefault="005D18CB" w:rsidP="00423F74">
            <w:pPr>
              <w:tabs>
                <w:tab w:val="left" w:pos="1134"/>
              </w:tabs>
              <w:jc w:val="center"/>
              <w:rPr>
                <w:i/>
                <w:iCs/>
                <w:color w:val="000000"/>
                <w:sz w:val="16"/>
                <w:szCs w:val="16"/>
              </w:rPr>
            </w:pPr>
            <w:r w:rsidRPr="0000387C">
              <w:rPr>
                <w:noProof/>
              </w:rPr>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657D0694" w14:textId="77777777" w:rsidR="00423F74" w:rsidRPr="0000387C" w:rsidRDefault="005D18CB" w:rsidP="00423F74">
            <w:pPr>
              <w:keepNext/>
              <w:tabs>
                <w:tab w:val="left" w:pos="1134"/>
              </w:tabs>
              <w:jc w:val="center"/>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26224C10" w14:textId="77777777" w:rsidR="00423F74" w:rsidRPr="0000387C" w:rsidRDefault="00423F74" w:rsidP="00423F74">
      <w:pPr>
        <w:ind w:right="1218"/>
        <w:jc w:val="center"/>
        <w:rPr>
          <w:rFonts w:eastAsia="SimSun"/>
          <w:color w:val="000000"/>
          <w:sz w:val="16"/>
          <w:szCs w:val="16"/>
          <w:lang w:eastAsia="en-GB"/>
        </w:rPr>
      </w:pPr>
      <w:bookmarkStart w:id="2" w:name="_Hlk512497424"/>
      <w:r w:rsidRPr="0000387C">
        <w:rPr>
          <w:rFonts w:eastAsia="SimSun"/>
          <w:smallCaps/>
          <w:color w:val="000000"/>
          <w:sz w:val="16"/>
          <w:szCs w:val="16"/>
          <w:lang w:eastAsia="en-GB"/>
        </w:rPr>
        <w:t>Fig</w:t>
      </w:r>
      <w:r w:rsidRPr="0000387C">
        <w:rPr>
          <w:rFonts w:eastAsia="SimSun"/>
          <w:color w:val="000000"/>
          <w:sz w:val="16"/>
          <w:szCs w:val="16"/>
          <w:lang w:eastAsia="en-GB"/>
        </w:rPr>
        <w:t>. 1. Illustrative examples for geological interpretation (a) and hydrological annotation (b).</w:t>
      </w:r>
    </w:p>
    <w:bookmarkEnd w:id="2"/>
    <w:p w14:paraId="0CCCB7B0" w14:textId="77777777" w:rsidR="00423F74" w:rsidRPr="0000387C" w:rsidRDefault="00423F74" w:rsidP="00423F74">
      <w:pPr>
        <w:ind w:right="1218"/>
        <w:rPr>
          <w:rFonts w:eastAsia="SimSun"/>
          <w:color w:val="000000"/>
          <w:sz w:val="16"/>
          <w:szCs w:val="16"/>
          <w:lang w:eastAsia="en-GB"/>
        </w:rPr>
      </w:pPr>
    </w:p>
    <w:p w14:paraId="24AFA56B" w14:textId="77777777" w:rsidR="00423F74" w:rsidRPr="0000387C" w:rsidRDefault="00423F74">
      <w:pPr>
        <w:pStyle w:val="Textkrper"/>
        <w:ind w:right="1218"/>
        <w:rPr>
          <w:lang w:val="en-GB"/>
        </w:rPr>
      </w:pPr>
      <w:r w:rsidRPr="0000387C">
        <w:rPr>
          <w:lang w:val="en-GB"/>
        </w:rPr>
        <w:t>Next to easily available, pocket-format computing devices, the required three-dimensional base data for modern applications also need to be available and be processed in a ''mobile-ready`` manner. The availability of topographic 3D surface data is steadily increasing due to easy-to-use software and instrumentation for surface generation (e.g. drones, \gls{SfM} \cite{Wu2013} and multi-view geometry \cite{Goesele2007}, satellite \glspl{DEM}). Furthermore, crowdsourced data and \gls{VGI} contribute to the geoscience data inventory, being acquired by citizen scientists. %amateur scientists and domain enthusiasts.</w:t>
      </w:r>
    </w:p>
    <w:p w14:paraId="0169C27B" w14:textId="77777777" w:rsidR="00423F74" w:rsidRPr="0000387C" w:rsidRDefault="00423F74" w:rsidP="00EA640D">
      <w:pPr>
        <w:pStyle w:val="Textkrper"/>
        <w:ind w:right="1219" w:firstLine="425"/>
        <w:rPr>
          <w:lang w:val="en-GB"/>
        </w:rPr>
      </w:pPr>
      <w:r w:rsidRPr="0000387C">
        <w:rPr>
          <w:lang w:val="en-GB"/>
        </w:rPr>
        <w:t>Domain-specific mobile software is required in order allow for data interaction on the available mobile devices. Specific challenges such as power consumption, multi-manufacturer support, smart sensor utilisation and device intercommunication distinguish mobile software from common desktop software. This leads to a very different electronics design of tablets and smartphones compared to desktop PCs and laptops. In return, this means that existing approaches for digital data processing and interpretation are not transferable as--is to this new computing domain. Even when considering the fast technological development, there are some challenges within mobile device software development that are rooted in the technology itself: user interfaces need to be designed specifically for touch screen interfaces, natural language interfaces and gesture interaction (e.g. ''swipe`` and ''optical lens`` motions). \Gls{GNSS}-based localisation accuracy, as delivered by the integrated-circuit sensor of mobile devices, is inferior to common user expectations and requirements in geoscientific studies. The modalities of sensor data delivery (be it hardware sensor or software emulation), photo capturing and processing, and the computational capabilities of mobile devices differ significantly between each vendors. Short-comings, such as inappropriate data structuring, visual object correlation and registration, increasing data volumes and the unavailability of off-the-shelf program codes further complicate the technological development. Addressing the demonstrated challenges distinguishes the mobile application development from common desktop software development for geoscience purposes.</w:t>
      </w:r>
    </w:p>
    <w:p w14:paraId="51569C89" w14:textId="77777777" w:rsidR="00423F74" w:rsidRPr="0000387C" w:rsidRDefault="00423F74">
      <w:pPr>
        <w:pStyle w:val="Textkrper"/>
        <w:ind w:right="1218"/>
        <w:rPr>
          <w:lang w:val="en-GB"/>
        </w:rPr>
      </w:pPr>
      <w:r w:rsidRPr="0000387C">
        <w:rPr>
          <w:lang w:val="en-GB"/>
        </w:rPr>
        <w:t xml:space="preserve">This article demonstrates how the above-listed challenges can be addressed to provide, in the end, the desired added value for field-based research. This demonstration addresses the </w:t>
      </w:r>
      <w:r w:rsidRPr="0000387C">
        <w:rPr>
          <w:lang w:val="en-GB"/>
        </w:rPr>
        <w:lastRenderedPageBreak/>
        <w:t>3D data annotation and interpretation for two use cases within the domains of surface hydrology and (petroleum) geology. The content covered in the article is a detail-driven extension of earlier published research \cite{Kroehnert2017b}, focussing on extensive measurements to verify the reasoning and statements of previous studies.</w:t>
      </w:r>
    </w:p>
    <w:p w14:paraId="02C001ED" w14:textId="77777777" w:rsidR="00423F74" w:rsidRPr="0000387C" w:rsidRDefault="00423F74" w:rsidP="00EA640D">
      <w:pPr>
        <w:pStyle w:val="Textkrper"/>
        <w:ind w:right="1219" w:firstLine="425"/>
        <w:rPr>
          <w:lang w:val="en-GB"/>
        </w:rPr>
      </w:pPr>
      <w:r w:rsidRPr="0000387C">
        <w:rPr>
          <w:lang w:val="en-GB"/>
        </w:rPr>
        <w:t>The sections within this article adhere to the following structure: First, the use cases are presented as opening statements to introduce field-related tasks that are to be addressed with mobile device technology. Second, different 3D surface data representations are introduced that are employed within this article. Third, algorithmic baseline concepts that are key for annotating and interpreting 3D data on mobile devices are introduced, summarising project-internal development by the authors as well as referencing key literature on the subject. Fourth, the algorithms are mapped to the specific mobile technologies and components. The technologies and major parameters that impact the target applications are highlighted. Finally, we showcase and discuss how available mobile systems are used in application scenarios from surface hydrology (i.e. water level gauging) and petroleum geology (i.e. field interpretation and virtual field trips) to improve data analysis and integrate outdoor measurements in digital workflows. Then, the article is finalized with some concluding remarks and discussions for future developments in this research trajectory.</w:t>
      </w:r>
    </w:p>
    <w:p w14:paraId="1B168AFC" w14:textId="77777777" w:rsidR="00423F74" w:rsidRPr="0000387C" w:rsidRDefault="00423F74" w:rsidP="00423F74">
      <w:pPr>
        <w:pStyle w:val="PRec-Heading1"/>
        <w:ind w:right="1219"/>
      </w:pPr>
      <w:r w:rsidRPr="0000387C">
        <w:t>II. Target case studies</w:t>
      </w:r>
    </w:p>
    <w:p w14:paraId="4ADEADA1" w14:textId="77777777" w:rsidR="00EA640D" w:rsidRPr="008F3499" w:rsidRDefault="00423F74" w:rsidP="00423F74">
      <w:pPr>
        <w:pStyle w:val="Textkrper"/>
        <w:ind w:right="1218"/>
        <w:rPr>
          <w:highlight w:val="yellow"/>
          <w:lang w:val="en-GB"/>
        </w:rPr>
      </w:pPr>
      <w:r w:rsidRPr="008F3499">
        <w:rPr>
          <w:highlight w:val="yellow"/>
          <w:lang w:val="en-GB"/>
        </w:rPr>
        <w:t>The focus in this study is to assess the applicability of mobile devices and the operational metrics impacting their application in scenarios that annotate or interpreted 3D surface data (commonly capturing surface topography) that are impacted by certain processes, such as surface fluid flow and sedimentary deposition. Other processes to which this scenario extends are erosional processes (e.g. coastal monitoring \cite{Letortu2017, Medjkane2018}), glacial processes (e.g. glacial motion and monitoring \cite{Schwalbe2017b}) and landslides.</w:t>
      </w:r>
      <w:r w:rsidR="00EA640D" w:rsidRPr="008F3499">
        <w:rPr>
          <w:highlight w:val="yellow"/>
          <w:lang w:val="en-GB"/>
        </w:rPr>
        <w:t xml:space="preserve"> </w:t>
      </w:r>
    </w:p>
    <w:p w14:paraId="5BB7E04A" w14:textId="77777777" w:rsidR="00423F74" w:rsidRPr="008F3499" w:rsidRDefault="00423F74" w:rsidP="00EA640D">
      <w:pPr>
        <w:pStyle w:val="Textkrper"/>
        <w:ind w:right="1219" w:firstLine="425"/>
        <w:rPr>
          <w:highlight w:val="yellow"/>
          <w:lang w:val="en-GB"/>
        </w:rPr>
      </w:pPr>
      <w:r w:rsidRPr="008F3499">
        <w:rPr>
          <w:highlight w:val="yellow"/>
          <w:lang w:val="en-GB"/>
        </w:rPr>
        <w:t>These domain applications feature common challenges and tasks: Given a 3D surface model being observed from a given viewpoint (combining observation position and three-dimensional view direction), features in the topography are to be delineated in a pre-defined geo-referencing context. The delineation can be approximately horizontal to the average surface, as being the case for water level gauging, diagonal, as the case for tracking the moving front of glaciers relative to the embedding landscape, or embedded as free forms within the topography, such as for landslide boundaries as well as geological element boundaries. The delineations document observations or interpretations relative to the topography.</w:t>
      </w:r>
    </w:p>
    <w:p w14:paraId="382458D1" w14:textId="77777777" w:rsidR="00EA640D" w:rsidRPr="0000387C" w:rsidRDefault="00EA640D" w:rsidP="00EA640D">
      <w:pPr>
        <w:pStyle w:val="Textkrper"/>
        <w:ind w:right="1219" w:firstLine="425"/>
        <w:rPr>
          <w:lang w:val="en-GB"/>
        </w:rPr>
      </w:pPr>
      <w:r w:rsidRPr="008F3499">
        <w:rPr>
          <w:highlight w:val="yellow"/>
          <w:lang w:val="en-GB"/>
        </w:rPr>
        <w:t>The specific case studies covered in this article cover surface hydrology and field geology. The former application attempts to document horizontal water level gauge observations for free surface flow hydrology in river catchments with a high degree of mapping accuracy. In order to meet the demanded accuracy, the prese</w:t>
      </w:r>
      <w:r w:rsidR="00B17119" w:rsidRPr="008F3499">
        <w:rPr>
          <w:highlight w:val="yellow"/>
          <w:lang w:val="en-GB"/>
        </w:rPr>
        <w:t xml:space="preserve">nted </w:t>
      </w:r>
      <w:r w:rsidRPr="008F3499">
        <w:rPr>
          <w:i/>
          <w:highlight w:val="yellow"/>
          <w:lang w:val="en-GB"/>
        </w:rPr>
        <w:t>Open Water Level</w:t>
      </w:r>
      <w:r w:rsidRPr="008F3499">
        <w:rPr>
          <w:highlight w:val="yellow"/>
          <w:lang w:val="en-GB"/>
        </w:rPr>
        <w:t xml:space="preserve"> software makes use of temporally correlated image sequences from time lapse series. The latter application maps user-defined free form interpretations on the rock face of an outcrop to delineate geological element boundaries, facies, and supplementary depositional information. Time lapse series acquisition requires multiple camera shots to be captured which draws extra power. Power consumption is a major concern for field geology, therefore reducing the mapping basis to single shots and short-term sensor interpolations. </w:t>
      </w:r>
      <w:r w:rsidRPr="008F3499">
        <w:rPr>
          <w:highlight w:val="yellow"/>
          <w:lang w:val="en-GB"/>
        </w:rPr>
        <w:lastRenderedPageBreak/>
        <w:t>Due to the documentation of interpretations, the hard power requirement and the free-form delineation, the final line mapping accuracy is necessarily relaxed compared to water level gauging.</w:t>
      </w:r>
    </w:p>
    <w:p w14:paraId="65700CE9" w14:textId="77777777" w:rsidR="00EA640D" w:rsidRPr="0000387C" w:rsidRDefault="00EA640D" w:rsidP="00EA640D">
      <w:pPr>
        <w:pStyle w:val="PRec-Heading1"/>
        <w:ind w:right="1219"/>
      </w:pPr>
      <w:bookmarkStart w:id="3" w:name="_Hlk512497639"/>
      <w:r w:rsidRPr="0000387C">
        <w:t>III. Representation basis – Geometry and Radiometry</w:t>
      </w:r>
    </w:p>
    <w:bookmarkEnd w:id="3"/>
    <w:p w14:paraId="16AC2F52" w14:textId="77777777" w:rsidR="00EA640D" w:rsidRPr="0000387C" w:rsidRDefault="00EA640D" w:rsidP="00EA640D">
      <w:pPr>
        <w:pStyle w:val="Textkrper"/>
        <w:ind w:right="1218"/>
        <w:rPr>
          <w:lang w:val="en-GB"/>
        </w:rPr>
      </w:pPr>
      <w:r w:rsidRPr="0000387C">
        <w:rPr>
          <w:lang w:val="en-GB"/>
        </w:rPr>
        <w:t>Various representation forms for 3D terrain data are available. While early digital systems used gridded \glspl{DEM} for their simplicity and compact storage \cite{Trinks2005,McCaffrey2005}, \glspl{DSM} and \glspl{TIN} are dominating most terrain-based systems for application-specific analysis \cite{Buckley2008a,Caumon2013}. A useful example can be seen in \cite{Schwalbe2017b} for glaciology, where the authors use a  triangulated digital surface model to represent a Patagonian glacier front.</w:t>
      </w:r>
    </w:p>
    <w:p w14:paraId="66A02D1C" w14:textId="77777777" w:rsidR="00423F74" w:rsidRPr="0000387C" w:rsidRDefault="00EA640D" w:rsidP="00EA640D">
      <w:pPr>
        <w:pStyle w:val="Textkrper"/>
        <w:ind w:right="1218"/>
        <w:rPr>
          <w:lang w:val="en-GB"/>
        </w:rPr>
      </w:pPr>
      <w:r w:rsidRPr="0000387C">
        <w:rPr>
          <w:lang w:val="en-GB"/>
        </w:rPr>
        <w:t xml:space="preserve">For triangular surfaces, it is important to distinguish geometrically valid \glspl{TIN} from polygon soup surfaces (fig. \ref{fig:representations:meshDistinction}). While the latter is often employed in early stages of mesh-based software systems due to its simplicity and ease of implementation, valid \glspl{TIN} are employed in mature stages of the analysis. This is because some automated analysis (e.g. auto-interpretation, volume derivation) </w:t>
      </w:r>
      <w:commentRangeStart w:id="4"/>
      <w:r w:rsidRPr="0000387C">
        <w:rPr>
          <w:lang w:val="en-GB"/>
        </w:rPr>
        <w:t xml:space="preserve">require </w:t>
      </w:r>
      <w:commentRangeEnd w:id="4"/>
      <w:r w:rsidR="000E574C">
        <w:rPr>
          <w:rStyle w:val="Kommentarzeichen"/>
          <w:lang w:val="en-GB"/>
        </w:rPr>
        <w:commentReference w:id="4"/>
      </w:r>
      <w:r w:rsidRPr="0000387C">
        <w:rPr>
          <w:lang w:val="en-GB"/>
        </w:rPr>
        <w:t>clean surfaces with coherently outward-oriented surface normals.</w:t>
      </w:r>
    </w:p>
    <w:p w14:paraId="29EF8096" w14:textId="77777777" w:rsidR="00EA640D" w:rsidRPr="0000387C" w:rsidRDefault="00EA640D" w:rsidP="00EA640D">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EA640D" w:rsidRPr="0000387C" w14:paraId="51F0D747" w14:textId="77777777" w:rsidTr="00CC5F52">
        <w:trPr>
          <w:trHeight w:val="2688"/>
        </w:trPr>
        <w:tc>
          <w:tcPr>
            <w:tcW w:w="3527" w:type="dxa"/>
            <w:shd w:val="clear" w:color="auto" w:fill="auto"/>
            <w:tcMar>
              <w:left w:w="0" w:type="dxa"/>
              <w:right w:w="0" w:type="dxa"/>
            </w:tcMar>
            <w:vAlign w:val="center"/>
          </w:tcPr>
          <w:p w14:paraId="6424C62B" w14:textId="77777777" w:rsidR="00EA640D" w:rsidRPr="0000387C" w:rsidRDefault="005D18CB" w:rsidP="00CC5F52">
            <w:pPr>
              <w:tabs>
                <w:tab w:val="left" w:pos="1134"/>
              </w:tabs>
              <w:jc w:val="center"/>
              <w:rPr>
                <w:i/>
                <w:iCs/>
                <w:color w:val="000000"/>
                <w:sz w:val="16"/>
                <w:szCs w:val="16"/>
              </w:rPr>
            </w:pPr>
            <w:r w:rsidRPr="0000387C">
              <w:rPr>
                <w:noProof/>
              </w:rPr>
              <w:drawing>
                <wp:inline distT="0" distB="0" distL="0" distR="0" wp14:anchorId="27E0A757" wp14:editId="70807AE3">
                  <wp:extent cx="2153920" cy="192849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920" cy="1928495"/>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71D34AFE" w14:textId="77777777" w:rsidR="00EA640D" w:rsidRPr="0000387C" w:rsidRDefault="005D18CB" w:rsidP="00CC5F52">
            <w:pPr>
              <w:keepNext/>
              <w:tabs>
                <w:tab w:val="left" w:pos="1134"/>
              </w:tabs>
              <w:jc w:val="center"/>
            </w:pPr>
            <w:r w:rsidRPr="0000387C">
              <w:rPr>
                <w:noProof/>
              </w:rPr>
              <w:drawing>
                <wp:inline distT="0" distB="0" distL="0" distR="0" wp14:anchorId="0BF73ED8" wp14:editId="273298FF">
                  <wp:extent cx="2162175" cy="191960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175" cy="1919605"/>
                          </a:xfrm>
                          <a:prstGeom prst="rect">
                            <a:avLst/>
                          </a:prstGeom>
                          <a:noFill/>
                          <a:ln>
                            <a:noFill/>
                          </a:ln>
                        </pic:spPr>
                      </pic:pic>
                    </a:graphicData>
                  </a:graphic>
                </wp:inline>
              </w:drawing>
            </w:r>
          </w:p>
        </w:tc>
      </w:tr>
    </w:tbl>
    <w:p w14:paraId="1F7F92F1" w14:textId="77777777" w:rsidR="00423F74" w:rsidRPr="0000387C" w:rsidRDefault="00EA640D" w:rsidP="00EA640D">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1. Illustrative distinction between valid \glspl{TIN} (a, consisting of one exclusive, smooth, closed surface) and polygonal soups (b). Non-textured model parts are coloured with respect to their actual segment number. Images taken from \cite{Kehl2017_PhDThesis}.</w:t>
      </w:r>
    </w:p>
    <w:p w14:paraId="7C34DA59" w14:textId="77777777" w:rsidR="00EA640D" w:rsidRPr="0000387C" w:rsidRDefault="00EA640D">
      <w:pPr>
        <w:pStyle w:val="Textkrper"/>
        <w:ind w:right="1218"/>
        <w:rPr>
          <w:lang w:val="en-GB"/>
        </w:rPr>
      </w:pPr>
    </w:p>
    <w:p w14:paraId="12A98E62" w14:textId="77777777" w:rsidR="00EA640D" w:rsidRPr="00527765" w:rsidRDefault="005D18CB" w:rsidP="00EA640D">
      <w:pPr>
        <w:pStyle w:val="Textkrper"/>
        <w:ind w:right="1218"/>
        <w:jc w:val="center"/>
        <w:rPr>
          <w:lang w:val="en-GB"/>
        </w:rPr>
      </w:pPr>
      <w:r w:rsidRPr="00527765">
        <w:rPr>
          <w:noProof/>
          <w:lang w:val="en-GB"/>
        </w:rPr>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77777777" w:rsidR="00EA640D" w:rsidRPr="0000387C" w:rsidRDefault="00EA640D" w:rsidP="00EA640D">
      <w:pPr>
        <w:ind w:right="1218"/>
        <w:jc w:val="center"/>
      </w:pPr>
      <w:r w:rsidRPr="00527765">
        <w:rPr>
          <w:rFonts w:eastAsia="SimSun"/>
          <w:smallCaps/>
          <w:color w:val="000000"/>
          <w:sz w:val="16"/>
          <w:szCs w:val="16"/>
          <w:lang w:eastAsia="en-GB"/>
        </w:rPr>
        <w:t>Fig</w:t>
      </w:r>
      <w:r w:rsidRPr="00527765">
        <w:rPr>
          <w:rFonts w:eastAsia="SimSun"/>
          <w:color w:val="000000"/>
          <w:sz w:val="16"/>
          <w:szCs w:val="16"/>
          <w:lang w:eastAsia="en-GB"/>
        </w:rPr>
        <w:t>. 1. Example of a \gls{DOM} as textured triangular surface.</w:t>
      </w:r>
    </w:p>
    <w:p w14:paraId="4B6C08C8" w14:textId="77777777" w:rsidR="00EA640D" w:rsidRPr="0000387C" w:rsidRDefault="00EA640D" w:rsidP="00EA640D">
      <w:pPr>
        <w:pStyle w:val="Textkrper"/>
        <w:ind w:right="1218"/>
        <w:jc w:val="center"/>
        <w:rPr>
          <w:lang w:val="en-GB"/>
        </w:rPr>
      </w:pPr>
    </w:p>
    <w:p w14:paraId="0A99C7FC" w14:textId="77777777" w:rsidR="00423F74" w:rsidRPr="0000387C" w:rsidRDefault="00EA640D">
      <w:pPr>
        <w:pStyle w:val="Textkrper"/>
        <w:ind w:right="1218"/>
        <w:rPr>
          <w:lang w:val="en-GB"/>
        </w:rPr>
      </w:pPr>
      <w:r w:rsidRPr="0000387C">
        <w:rPr>
          <w:lang w:val="en-GB"/>
        </w:rPr>
        <w:lastRenderedPageBreak/>
        <w:t>In geoscience domains such as petroleum geology, texture- and color information are vital for interpretation- and analysis tasks. In these cases, as demonstrated by Buckley et. al \cite{Buckley2008a} and Caumon et. al \cite{Caumon2013}, the surface is supplemented with photographic information via texture projection. The models are referred to as \glspl{DOM} (see fig. \ref{fig:representations:DOM} as reference depiction).</w:t>
      </w:r>
    </w:p>
    <w:p w14:paraId="4899D488" w14:textId="77777777" w:rsidR="00EA640D" w:rsidRPr="0000387C" w:rsidRDefault="00EA640D" w:rsidP="00EA640D">
      <w:pPr>
        <w:pStyle w:val="Textkrper"/>
        <w:ind w:right="1219" w:firstLine="425"/>
        <w:rPr>
          <w:lang w:val="en-GB"/>
        </w:rPr>
      </w:pPr>
      <w:r w:rsidRPr="0000387C">
        <w:rPr>
          <w:lang w:val="en-GB"/>
        </w:rPr>
        <w:t>In contrast, other geoscience domains, such as hydrology and free surface flow management, used georeferenced laser scanner point clouds and coloured point data streams provided by terrestrial photogrammetry for small- or \gls{UAV} for large-scale study cases. The \glspl{PSS} support tasks like coastal monitoring \cite{Letortu2017, Medjkane2018}, soil erosion and rain-induced landslide observation, and even monitoring river topography \cite{Watanabe2016} and flood protection management \cite{Leskens2015}. Nevertheless, new approaches for low-cost and on-the-fly river monitoring \cite{Kroehnert2017a} arise due to globally increasing flash flood events after heavy rainfalls \cite{Mueller2011} that are further addressed in section \ref{sec:water_level_gauging_intro}.</w:t>
      </w:r>
    </w:p>
    <w:p w14:paraId="507B31E8" w14:textId="77777777" w:rsidR="00EA640D" w:rsidRPr="0000387C" w:rsidRDefault="00EA640D" w:rsidP="00EA640D">
      <w:pPr>
        <w:pStyle w:val="Textkrper"/>
        <w:ind w:right="1219" w:firstLine="425"/>
        <w:rPr>
          <w:lang w:val="en-GB"/>
        </w:rPr>
      </w:pPr>
      <w:r w:rsidRPr="0000387C">
        <w:rPr>
          <w:lang w:val="en-GB"/>
        </w:rPr>
        <w:t xml:space="preserve">Since \gls{SfM} became state of the art in geosciences, the acquisition of (true-) coloured ''point cloud`` models is not that difficult and commonly employed because of its rapid processing, compared to conventional approaches like \gls{TLS}. Regarding 3D annotation, nearest neighbour analysis provides an opportunity whereby surface triangulation can be avoided. </w:t>
      </w:r>
    </w:p>
    <w:p w14:paraId="21367C95" w14:textId="77777777" w:rsidR="00EA640D" w:rsidRPr="0000387C" w:rsidRDefault="00EA640D" w:rsidP="00EA640D">
      <w:pPr>
        <w:pStyle w:val="Textkrper"/>
        <w:ind w:right="1219" w:firstLine="425"/>
        <w:rPr>
          <w:lang w:val="en-GB"/>
        </w:rPr>
      </w:pPr>
      <w:r w:rsidRPr="0000387C">
        <w:rPr>
          <w:lang w:val="en-GB"/>
        </w:rPr>
        <w:t xml:space="preserve">The stated base concepts of geometric representation and radiometric texture information are also valid for mobile device software. Because of the limited processing speed of mobile chipsets, the usage of point clouds appears most common within the graphics literature (e.g. Garcia et. al \cite{Garcia2015}). The sparse vertex distribution in point clouds causes problems in the data analysis, which is why \glspl{DEM} have seen a revival in the mobile computing domain. \Glspl{DEM} provide dense, closed geometric models that can be rendered and processed efficiently. Furthermore, with the inferior memory capacity of mobile devices in comparison to laptops and workstations, the possible compression options for point clouds and \glspl{DEM} are advantageous. Base mapping applications such as Google Maps use \glspl{DEM}, derived from \gls{LiDAR} or satellite data \cite{Farr2007}, as their main topographic representation. Other 3D processing systems on mobile devices within the geosciences, such as \textit{Outcrop} and the \textit{\gls{GRIT}}, employ genuine textured triangulated \glspl{DSM}. </w:t>
      </w:r>
    </w:p>
    <w:p w14:paraId="425617CD" w14:textId="77777777" w:rsidR="00EA640D" w:rsidRPr="0000387C" w:rsidRDefault="00EA640D" w:rsidP="00EA640D">
      <w:pPr>
        <w:pStyle w:val="Textkrper"/>
        <w:ind w:right="1219" w:firstLine="425"/>
        <w:rPr>
          <w:lang w:val="en-GB"/>
        </w:rPr>
      </w:pPr>
      <w:r w:rsidRPr="0000387C">
        <w:rPr>
          <w:lang w:val="en-GB"/>
        </w:rPr>
        <w:t>The chosen form of model representation significantly impacts the algorithms and analytical capabilities employed on the mobile device. Although all algorithms presented in this article work on either form of representation, some of the algorithms favour the treatment of triangulated surfaces (e.g. image-to-geometry registration, guided interpretation), while others clearly favour point-based representations (e.g. rendering).</w:t>
      </w:r>
    </w:p>
    <w:p w14:paraId="7BDBEBBC" w14:textId="77777777" w:rsidR="00EA640D" w:rsidRPr="0000387C" w:rsidRDefault="00EA640D" w:rsidP="005F3C02">
      <w:pPr>
        <w:pStyle w:val="Headings"/>
      </w:pPr>
      <w:r w:rsidRPr="0000387C">
        <w:t xml:space="preserve">IV. </w:t>
      </w:r>
      <w:r w:rsidR="0047705D" w:rsidRPr="0000387C">
        <w:t>Algorithms</w:t>
      </w:r>
    </w:p>
    <w:p w14:paraId="3EEF8A73" w14:textId="77777777" w:rsidR="00423F74" w:rsidRPr="0000387C" w:rsidRDefault="00EA640D" w:rsidP="00EA640D">
      <w:pPr>
        <w:pStyle w:val="Textkrper"/>
        <w:ind w:right="1219" w:firstLine="425"/>
        <w:rPr>
          <w:lang w:val="en-GB"/>
        </w:rPr>
      </w:pPr>
      <w:r w:rsidRPr="0000387C">
        <w:rPr>
          <w:lang w:val="en-GB"/>
        </w:rPr>
        <w:t>This section demonstrates novel- as well as existing algorithms and methods on mobile devices that provide the basis for case-specific field-based annotation, interpretation and analysis shown in section \ref{sec:case_studies}. As mentioned before, the effectiveness of each algorithm depends on the applied model representation.</w:t>
      </w:r>
    </w:p>
    <w:p w14:paraId="069F4110" w14:textId="77777777" w:rsidR="00EA640D" w:rsidRPr="0000387C" w:rsidRDefault="00EA640D" w:rsidP="005F3C02">
      <w:pPr>
        <w:pStyle w:val="Subheadings"/>
      </w:pPr>
      <w:r w:rsidRPr="0000387C">
        <w:lastRenderedPageBreak/>
        <w:t>4.1. Image-to-geometry registration</w:t>
      </w:r>
    </w:p>
    <w:p w14:paraId="268FA9C7" w14:textId="77777777" w:rsidR="00EA640D" w:rsidRPr="0000387C" w:rsidRDefault="00EA640D" w:rsidP="005F3C02">
      <w:pPr>
        <w:pStyle w:val="Textkrper"/>
        <w:spacing w:before="360" w:after="120"/>
        <w:ind w:right="1219" w:firstLine="425"/>
        <w:rPr>
          <w:lang w:val="en-GB"/>
        </w:rPr>
      </w:pPr>
      <w:r w:rsidRPr="0000387C">
        <w:rPr>
          <w:lang w:val="en-GB"/>
        </w:rPr>
        <w:t>Image-to-geometry algorithms aim at registering 2D images to a given 3D surface, providing a transformation from the 2D image coordinate system to 3D model coordinate system as follows:</w:t>
      </w:r>
    </w:p>
    <w:bookmarkStart w:id="5" w:name="_Hlk512503593"/>
    <w:p w14:paraId="7070FC26" w14:textId="77777777" w:rsidR="0047705D" w:rsidRPr="0000387C" w:rsidRDefault="001D29E5" w:rsidP="0047705D">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r>
            <w:rPr>
              <w:rFonts w:ascii="Cambria Math" w:hAnsi="Cambria Math"/>
              <w:sz w:val="16"/>
              <w:lang w:val="en-GB"/>
            </w:rPr>
            <m:t xml:space="preserve">= </m:t>
          </m:r>
          <m:d>
            <m:dPr>
              <m:ctrlPr>
                <w:rPr>
                  <w:rFonts w:ascii="Cambria Math" w:hAnsi="Cambria Math"/>
                  <w:i/>
                  <w:sz w:val="16"/>
                  <w:lang w:val="en-GB"/>
                </w:rPr>
              </m:ctrlPr>
            </m:dPr>
            <m:e>
              <m:m>
                <m:mPr>
                  <m:mcs>
                    <m:mc>
                      <m:mcPr>
                        <m:count m:val="1"/>
                        <m:mcJc m:val="center"/>
                      </m:mcPr>
                    </m:mc>
                  </m:mcs>
                  <m:ctrlPr>
                    <w:rPr>
                      <w:rFonts w:ascii="Cambria Math" w:hAnsi="Cambria Math"/>
                      <w:i/>
                      <w:sz w:val="16"/>
                      <w:lang w:val="en-GB"/>
                    </w:rPr>
                  </m:ctrlPr>
                </m:mPr>
                <m:mr>
                  <m:e>
                    <m:r>
                      <w:rPr>
                        <w:rFonts w:ascii="Cambria Math" w:hAnsi="Cambria Math"/>
                        <w:sz w:val="16"/>
                        <w:lang w:val="en-GB"/>
                      </w:rPr>
                      <m:t>u</m:t>
                    </m:r>
                  </m:e>
                </m:mr>
                <m:mr>
                  <m:e>
                    <m:r>
                      <w:rPr>
                        <w:rFonts w:ascii="Cambria Math" w:hAnsi="Cambria Math"/>
                        <w:sz w:val="16"/>
                        <w:lang w:val="en-GB"/>
                      </w:rPr>
                      <m:t>v</m:t>
                    </m:r>
                  </m:e>
                </m:mr>
                <m:mr>
                  <m:e>
                    <m:r>
                      <w:rPr>
                        <w:rFonts w:ascii="Cambria Math" w:hAnsi="Cambria Math"/>
                        <w:sz w:val="16"/>
                        <w:lang w:val="en-GB"/>
                      </w:rPr>
                      <m:t>w</m:t>
                    </m:r>
                  </m:e>
                </m:mr>
              </m:m>
            </m:e>
          </m:d>
          <m:r>
            <w:rPr>
              <w:rFonts w:ascii="Cambria Math" w:hAnsi="Cambria Math"/>
              <w:sz w:val="16"/>
              <w:lang w:val="en-GB"/>
            </w:rPr>
            <m:t xml:space="preserve">= </m:t>
          </m:r>
          <m:d>
            <m:dPr>
              <m:begChr m:val="["/>
              <m:endChr m:val="]"/>
              <m:ctrlPr>
                <w:rPr>
                  <w:rFonts w:ascii="Cambria Math" w:hAnsi="Cambria Math"/>
                  <w:i/>
                  <w:sz w:val="16"/>
                  <w:lang w:val="en-GB"/>
                </w:rPr>
              </m:ctrlPr>
            </m:dPr>
            <m:e>
              <m:sSub>
                <m:sSubPr>
                  <m:ctrlPr>
                    <w:rPr>
                      <w:rFonts w:ascii="Cambria Math" w:hAnsi="Cambria Math"/>
                      <w:i/>
                      <w:sz w:val="16"/>
                      <w:lang w:val="en-GB"/>
                    </w:rPr>
                  </m:ctrlPr>
                </m:sSubPr>
                <m:e>
                  <m:r>
                    <w:rPr>
                      <w:rFonts w:ascii="Cambria Math" w:hAnsi="Cambria Math"/>
                      <w:sz w:val="16"/>
                      <w:lang w:val="en-GB"/>
                    </w:rPr>
                    <m:t>R</m:t>
                  </m:r>
                </m:e>
                <m:sub>
                  <m:r>
                    <w:rPr>
                      <w:rFonts w:ascii="Cambria Math" w:hAnsi="Cambria Math"/>
                      <w:sz w:val="16"/>
                      <w:lang w:val="en-GB"/>
                    </w:rPr>
                    <m:t>3,3</m:t>
                  </m:r>
                </m:sub>
              </m:sSub>
              <m:d>
                <m:dPr>
                  <m:begChr m:val="|"/>
                  <m:endChr m:val=""/>
                  <m:ctrlPr>
                    <w:rPr>
                      <w:rFonts w:ascii="Cambria Math" w:hAnsi="Cambria Math"/>
                      <w:i/>
                      <w:sz w:val="16"/>
                      <w:lang w:val="en-GB"/>
                    </w:rPr>
                  </m:ctrlPr>
                </m:dPr>
                <m:e>
                  <m:sSub>
                    <m:sSubPr>
                      <m:ctrlPr>
                        <w:rPr>
                          <w:rFonts w:ascii="Cambria Math" w:hAnsi="Cambria Math"/>
                          <w:i/>
                          <w:sz w:val="16"/>
                          <w:lang w:val="en-GB"/>
                        </w:rPr>
                      </m:ctrlPr>
                    </m:sSubPr>
                    <m:e>
                      <m:r>
                        <w:rPr>
                          <w:rFonts w:ascii="Cambria Math" w:hAnsi="Cambria Math"/>
                          <w:sz w:val="16"/>
                          <w:lang w:val="en-GB"/>
                        </w:rPr>
                        <m:t>T</m:t>
                      </m:r>
                    </m:e>
                    <m:sub>
                      <m:r>
                        <w:rPr>
                          <w:rFonts w:ascii="Cambria Math" w:hAnsi="Cambria Math"/>
                          <w:sz w:val="16"/>
                          <w:lang w:val="en-GB"/>
                        </w:rPr>
                        <m:t>1,3</m:t>
                      </m:r>
                    </m:sub>
                  </m:sSub>
                </m:e>
              </m:d>
            </m:e>
          </m:d>
          <m:r>
            <w:rPr>
              <w:rFonts w:ascii="Cambria Math" w:hAnsi="Cambria Math"/>
              <w:sz w:val="16"/>
              <w:lang w:val="en-GB"/>
            </w:rPr>
            <m:t>⋅P</m:t>
          </m:r>
        </m:oMath>
      </m:oMathPara>
      <w:bookmarkEnd w:id="5"/>
    </w:p>
    <w:p w14:paraId="39863B3C" w14:textId="77777777" w:rsidR="0047705D" w:rsidRPr="0000387C" w:rsidRDefault="0047705D" w:rsidP="0047705D">
      <w:pPr>
        <w:pStyle w:val="Textkrper"/>
        <w:ind w:right="1218"/>
        <w:rPr>
          <w:sz w:val="16"/>
          <w:lang w:val="en-GB"/>
        </w:rPr>
      </w:pPr>
    </w:p>
    <w:p w14:paraId="6D9B4955" w14:textId="77777777" w:rsidR="0047705D" w:rsidRPr="0000387C" w:rsidRDefault="001D29E5" w:rsidP="0047705D">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r>
            <w:rPr>
              <w:rFonts w:ascii="Cambria Math" w:hAnsi="Cambria Math"/>
              <w:sz w:val="16"/>
              <w:lang w:val="en-GB"/>
            </w:rPr>
            <m:t xml:space="preserve">= </m:t>
          </m:r>
          <m:d>
            <m:dPr>
              <m:ctrlPr>
                <w:rPr>
                  <w:rFonts w:ascii="Cambria Math" w:hAnsi="Cambria Math"/>
                  <w:i/>
                  <w:sz w:val="16"/>
                  <w:lang w:val="en-GB"/>
                </w:rPr>
              </m:ctrlPr>
            </m:dPr>
            <m:e>
              <m:m>
                <m:mPr>
                  <m:mcs>
                    <m:mc>
                      <m:mcPr>
                        <m:count m:val="1"/>
                        <m:mcJc m:val="center"/>
                      </m:mcPr>
                    </m:mc>
                  </m:mcs>
                  <m:ctrlPr>
                    <w:rPr>
                      <w:rFonts w:ascii="Cambria Math" w:hAnsi="Cambria Math"/>
                      <w:i/>
                      <w:sz w:val="16"/>
                      <w:lang w:val="en-GB"/>
                    </w:rPr>
                  </m:ctrlPr>
                </m:mPr>
                <m:mr>
                  <m:e>
                    <m:r>
                      <w:rPr>
                        <w:rFonts w:ascii="Cambria Math" w:hAnsi="Cambria Math"/>
                        <w:sz w:val="16"/>
                        <w:lang w:val="en-GB"/>
                      </w:rPr>
                      <m:t>x</m:t>
                    </m:r>
                  </m:e>
                </m:mr>
                <m:mr>
                  <m:e>
                    <m:r>
                      <w:rPr>
                        <w:rFonts w:ascii="Cambria Math" w:hAnsi="Cambria Math"/>
                        <w:sz w:val="16"/>
                        <w:lang w:val="en-GB"/>
                      </w:rPr>
                      <m:t>y</m:t>
                    </m:r>
                  </m:e>
                </m:mr>
                <m:mr>
                  <m:e>
                    <m:r>
                      <w:rPr>
                        <w:rFonts w:ascii="Cambria Math" w:hAnsi="Cambria Math"/>
                        <w:sz w:val="16"/>
                        <w:lang w:val="en-GB"/>
                      </w:rPr>
                      <m:t>z</m:t>
                    </m:r>
                  </m:e>
                </m:mr>
              </m:m>
            </m:e>
          </m:d>
        </m:oMath>
      </m:oMathPara>
    </w:p>
    <w:p w14:paraId="7959283A" w14:textId="77777777" w:rsidR="0047705D" w:rsidRPr="0000387C" w:rsidRDefault="0047705D" w:rsidP="0047705D">
      <w:pPr>
        <w:pStyle w:val="Textkrper"/>
        <w:ind w:right="1218"/>
        <w:rPr>
          <w:sz w:val="16"/>
          <w:lang w:val="en-GB"/>
        </w:rPr>
      </w:pPr>
    </w:p>
    <w:p w14:paraId="6C693E11" w14:textId="77777777" w:rsidR="0047705D" w:rsidRPr="0000387C" w:rsidRDefault="001D29E5" w:rsidP="0047705D">
      <w:pPr>
        <w:pStyle w:val="Textkrper"/>
        <w:ind w:right="1218"/>
        <w:rPr>
          <w:sz w:val="16"/>
          <w:lang w:val="en-GB"/>
        </w:rPr>
      </w:pPr>
      <m:oMathPara>
        <m:oMath>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2</m:t>
              </m:r>
            </m:sup>
          </m:sSup>
          <m:r>
            <w:rPr>
              <w:rFonts w:ascii="Cambria Math" w:hAnsi="Cambria Math"/>
              <w:sz w:val="16"/>
              <w:lang w:val="en-GB"/>
            </w:rPr>
            <m:t xml:space="preserve">= </m:t>
          </m:r>
          <m:f>
            <m:fPr>
              <m:ctrlPr>
                <w:rPr>
                  <w:rFonts w:ascii="Cambria Math" w:hAnsi="Cambria Math"/>
                  <w:i/>
                  <w:sz w:val="16"/>
                  <w:lang w:val="en-GB"/>
                </w:rPr>
              </m:ctrlPr>
            </m:fPr>
            <m:num>
              <m:sSup>
                <m:sSupPr>
                  <m:ctrlPr>
                    <w:rPr>
                      <w:rFonts w:ascii="Cambria Math" w:hAnsi="Cambria Math"/>
                      <w:i/>
                      <w:sz w:val="16"/>
                      <w:lang w:val="en-GB"/>
                    </w:rPr>
                  </m:ctrlPr>
                </m:sSupPr>
                <m:e>
                  <m:r>
                    <w:rPr>
                      <w:rFonts w:ascii="Cambria Math" w:hAnsi="Cambria Math"/>
                      <w:sz w:val="16"/>
                      <w:lang w:val="en-GB"/>
                    </w:rPr>
                    <m:t>P</m:t>
                  </m:r>
                </m:e>
                <m:sup>
                  <m:r>
                    <w:rPr>
                      <w:rFonts w:ascii="Cambria Math" w:hAnsi="Cambria Math"/>
                      <w:sz w:val="16"/>
                      <w:lang w:val="en-GB"/>
                    </w:rPr>
                    <m:t>'</m:t>
                  </m:r>
                </m:sup>
              </m:sSup>
              <m:r>
                <w:rPr>
                  <w:rFonts w:ascii="Cambria Math" w:hAnsi="Cambria Math"/>
                  <w:sz w:val="16"/>
                  <w:lang w:val="en-GB"/>
                </w:rPr>
                <m:t xml:space="preserve">∈ </m:t>
              </m:r>
              <m:sSup>
                <m:sSupPr>
                  <m:ctrlPr>
                    <w:rPr>
                      <w:rFonts w:ascii="Cambria Math" w:hAnsi="Cambria Math"/>
                      <w:i/>
                      <w:sz w:val="16"/>
                      <w:lang w:val="en-GB"/>
                    </w:rPr>
                  </m:ctrlPr>
                </m:sSupPr>
                <m:e>
                  <m:r>
                    <m:rPr>
                      <m:scr m:val="double-struck"/>
                    </m:rPr>
                    <w:rPr>
                      <w:rFonts w:ascii="Cambria Math" w:hAnsi="Cambria Math"/>
                      <w:sz w:val="16"/>
                      <w:lang w:val="en-GB"/>
                    </w:rPr>
                    <m:t>R</m:t>
                  </m:r>
                </m:e>
                <m:sup>
                  <m:r>
                    <w:rPr>
                      <w:rFonts w:ascii="Cambria Math" w:hAnsi="Cambria Math"/>
                      <w:sz w:val="16"/>
                      <w:lang w:val="en-GB"/>
                    </w:rPr>
                    <m:t>3</m:t>
                  </m:r>
                </m:sup>
              </m:sSup>
            </m:num>
            <m:den>
              <m:r>
                <w:rPr>
                  <w:rFonts w:ascii="Cambria Math" w:hAnsi="Cambria Math"/>
                  <w:sz w:val="16"/>
                  <w:lang w:val="en-GB"/>
                </w:rPr>
                <m:t>w</m:t>
              </m:r>
            </m:den>
          </m:f>
        </m:oMath>
      </m:oMathPara>
    </w:p>
    <w:p w14:paraId="1C7EFBE7" w14:textId="77777777" w:rsidR="0012252B" w:rsidRPr="0000387C" w:rsidRDefault="0012252B" w:rsidP="0047705D">
      <w:pPr>
        <w:pStyle w:val="Textkrper"/>
        <w:ind w:right="1218"/>
        <w:rPr>
          <w:sz w:val="16"/>
          <w:lang w:val="en-GB"/>
        </w:rPr>
      </w:pPr>
    </w:p>
    <w:p w14:paraId="4E928BC8" w14:textId="77777777" w:rsidR="0047705D" w:rsidRPr="0000387C" w:rsidRDefault="0047705D" w:rsidP="0012252B">
      <w:pPr>
        <w:pStyle w:val="Text"/>
        <w:jc w:val="center"/>
        <w:rPr>
          <w:sz w:val="16"/>
        </w:rPr>
      </w:pPr>
      <w:r w:rsidRPr="0000387C">
        <w:rPr>
          <w:sz w:val="16"/>
        </w:rPr>
        <w:t xml:space="preserve">with </w:t>
      </w:r>
      <m:oMath>
        <m:sSub>
          <m:sSubPr>
            <m:ctrlPr>
              <w:rPr>
                <w:rFonts w:ascii="Cambria Math" w:hAnsi="Cambria Math"/>
                <w:i/>
                <w:sz w:val="16"/>
              </w:rPr>
            </m:ctrlPr>
          </m:sSubPr>
          <m:e>
            <m:r>
              <w:rPr>
                <w:rFonts w:ascii="Cambria Math" w:hAnsi="Cambria Math"/>
                <w:sz w:val="16"/>
              </w:rPr>
              <m:t>R</m:t>
            </m:r>
          </m:e>
          <m:sub>
            <m:r>
              <w:rPr>
                <w:rFonts w:ascii="Cambria Math" w:hAnsi="Cambria Math"/>
                <w:sz w:val="16"/>
              </w:rPr>
              <m:t>3,3</m:t>
            </m:r>
          </m:sub>
        </m:sSub>
      </m:oMath>
      <w:r w:rsidRPr="0000387C">
        <w:rPr>
          <w:sz w:val="16"/>
        </w:rPr>
        <w:t xml:space="preserve"> – rotation matrix; </w:t>
      </w:r>
      <m:oMath>
        <m:sSub>
          <m:sSubPr>
            <m:ctrlPr>
              <w:rPr>
                <w:rFonts w:ascii="Cambria Math" w:hAnsi="Cambria Math"/>
                <w:i/>
                <w:sz w:val="16"/>
              </w:rPr>
            </m:ctrlPr>
          </m:sSubPr>
          <m:e>
            <m:r>
              <w:rPr>
                <w:rFonts w:ascii="Cambria Math" w:hAnsi="Cambria Math"/>
                <w:sz w:val="16"/>
              </w:rPr>
              <m:t>T</m:t>
            </m:r>
          </m:e>
          <m:sub>
            <m:r>
              <w:rPr>
                <w:rFonts w:ascii="Cambria Math" w:hAnsi="Cambria Math"/>
                <w:sz w:val="16"/>
              </w:rPr>
              <m:t>1,3</m:t>
            </m:r>
          </m:sub>
        </m:sSub>
      </m:oMath>
      <w:r w:rsidRPr="0000387C">
        <w:rPr>
          <w:sz w:val="16"/>
        </w:rPr>
        <w:t xml:space="preserve"> – </w:t>
      </w:r>
      <w:r w:rsidR="0012252B" w:rsidRPr="0000387C">
        <w:rPr>
          <w:sz w:val="16"/>
        </w:rPr>
        <w:t>translation vector</w:t>
      </w:r>
    </w:p>
    <w:p w14:paraId="670960B4" w14:textId="77777777" w:rsidR="0012252B" w:rsidRPr="0000387C" w:rsidRDefault="0012252B" w:rsidP="0012252B">
      <w:pPr>
        <w:pStyle w:val="Text"/>
        <w:jc w:val="center"/>
        <w:rPr>
          <w:sz w:val="16"/>
        </w:rPr>
      </w:pPr>
      <m:oMath>
        <m:r>
          <w:rPr>
            <w:rFonts w:ascii="Cambria Math" w:hAnsi="Cambria Math"/>
            <w:sz w:val="16"/>
          </w:rPr>
          <m:t>P</m:t>
        </m:r>
      </m:oMath>
      <w:r w:rsidRPr="0000387C">
        <w:rPr>
          <w:sz w:val="16"/>
        </w:rPr>
        <w:t xml:space="preserve"> – point of the object; </w:t>
      </w:r>
      <m:oMath>
        <m:r>
          <w:rPr>
            <w:rFonts w:ascii="Cambria Math" w:hAnsi="Cambria Math"/>
            <w:sz w:val="16"/>
          </w:rPr>
          <m:t>P'</m:t>
        </m:r>
      </m:oMath>
      <w:r w:rsidRPr="0000387C">
        <w:rPr>
          <w:sz w:val="16"/>
        </w:rPr>
        <w:t xml:space="preserve"> – (projected) point of the image plane</w:t>
      </w:r>
    </w:p>
    <w:p w14:paraId="6DCFCC8E" w14:textId="77777777" w:rsidR="0012252B" w:rsidRPr="0000387C" w:rsidRDefault="0012252B" w:rsidP="0012252B">
      <w:pPr>
        <w:widowControl w:val="0"/>
        <w:ind w:right="1219" w:firstLine="425"/>
        <w:jc w:val="center"/>
        <w:rPr>
          <w:sz w:val="16"/>
        </w:rPr>
      </w:pPr>
      <m:oMath>
        <m:r>
          <w:rPr>
            <w:rFonts w:ascii="Cambria Math" w:hAnsi="Cambria Math"/>
            <w:sz w:val="16"/>
          </w:rPr>
          <m:t>(u,v,w)</m:t>
        </m:r>
      </m:oMath>
      <w:r w:rsidRPr="0000387C">
        <w:rPr>
          <w:sz w:val="16"/>
        </w:rPr>
        <w:t xml:space="preserve"> – image plane coordinates; </w:t>
      </w:r>
      <m:oMath>
        <m:r>
          <w:rPr>
            <w:rFonts w:ascii="Cambria Math" w:hAnsi="Cambria Math"/>
            <w:sz w:val="16"/>
          </w:rPr>
          <m:t>(x,y,z)</m:t>
        </m:r>
      </m:oMath>
      <w:r w:rsidRPr="0000387C">
        <w:rPr>
          <w:sz w:val="16"/>
        </w:rPr>
        <w:t xml:space="preserve"> – world coordinates</w:t>
      </w:r>
    </w:p>
    <w:p w14:paraId="57E74464" w14:textId="77777777" w:rsidR="0012252B" w:rsidRPr="0000387C" w:rsidRDefault="0012252B" w:rsidP="0012252B">
      <w:pPr>
        <w:pStyle w:val="Text"/>
        <w:jc w:val="center"/>
      </w:pPr>
    </w:p>
    <w:p w14:paraId="5E37A43E" w14:textId="77777777" w:rsidR="005F3C02" w:rsidRPr="0000387C" w:rsidRDefault="00EA640D" w:rsidP="005F3C02">
      <w:pPr>
        <w:pStyle w:val="Textkrper"/>
        <w:ind w:right="1219" w:firstLine="425"/>
        <w:rPr>
          <w:lang w:val="en-GB"/>
        </w:rPr>
      </w:pPr>
      <w:r w:rsidRPr="0000387C">
        <w:rPr>
          <w:lang w:val="en-GB"/>
        </w:rPr>
        <w:t>Using this coordinate system transformation in combination with a known interior camera orientation, it is possible to project each image on the surface. Specific objects outlined in the image, such as image-based interpretations, can also be mapped on the surface. In the geosciences, these algorithms are employed to create a direct correlation between the 3D model and the screen- or image space on which annotations and interpretations are based on \cite{Kehl2016_ISPRS}.</w:t>
      </w:r>
      <w:r w:rsidR="005F3C02" w:rsidRPr="0000387C">
        <w:rPr>
          <w:lang w:val="en-GB"/>
        </w:rPr>
        <w:t xml:space="preserve"> </w:t>
      </w:r>
    </w:p>
    <w:p w14:paraId="17A4B84A" w14:textId="77777777" w:rsidR="005F3C02" w:rsidRPr="0000387C" w:rsidRDefault="005F3C02" w:rsidP="005F3C02">
      <w:pPr>
        <w:pStyle w:val="Textkrper"/>
        <w:ind w:right="1219" w:firstLine="425"/>
        <w:rPr>
          <w:lang w:val="en-GB"/>
        </w:rPr>
      </w:pPr>
      <w:r w:rsidRPr="0000387C">
        <w:rPr>
          <w:highlight w:val="yellow"/>
          <w:lang w:val="en-GB"/>
        </w:rPr>
        <w:t xml:space="preserve">Amongst the published literature, feature-based registration algorithms are most common. Here, salient points (e.g. SIFT, SURF, Harris corners) or edges within the photograph and rendered image of the target 3D model are used to establish an image-to-image correlation. </w:t>
      </w:r>
    </w:p>
    <w:p w14:paraId="253EB997" w14:textId="77777777" w:rsidR="005F3C02" w:rsidRPr="0000387C" w:rsidRDefault="005F3C02" w:rsidP="005F3C02">
      <w:pPr>
        <w:pStyle w:val="Textkrper"/>
        <w:ind w:right="1219" w:firstLine="425"/>
        <w:rPr>
          <w:highlight w:val="yellow"/>
          <w:lang w:val="en-GB"/>
        </w:rPr>
      </w:pPr>
      <w:r w:rsidRPr="0000387C">
        <w:rPr>
          <w:highlight w:val="yellow"/>
          <w:lang w:val="en-GB"/>
        </w:rPr>
        <w:t>In order to establish a 2D--3D correlation, there are two prevalent approaches available: for triangle mesh models, the 2D feature locations within the rendered image are raycasted using the virtual camera's vanishing point, the imaging plane, and the 3D surface model (see fig. 2 in \cite{Kehl2016_ISPRS}). The intersection between the ray and a triangle within the mesh results in the correlated 3D coordinate of the 2D feature. An alternative approach is needed for point-based models because raycasting does not apply to point representations (i.e. points cannot be intersected directly due to their zero-extent). The alternative approach often applied (see \cite{Sibbing2013,Sattler2011,Rodriguez2012,Garcia2015}) employs smart rendering techniques that virtually expand the point into an area feature (e.g. blob, disk or sphere), which is subsequently rendered into a depth map. Afterwards, the 3D coordinate of a 2D feature can be inferred directly from the depth map. Though cleverly 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72628D00" w14:textId="77777777" w:rsidR="005F3C02" w:rsidRPr="0000387C" w:rsidRDefault="005F3C02" w:rsidP="005F3C02">
      <w:pPr>
        <w:pStyle w:val="Textkrper"/>
        <w:ind w:right="1219" w:firstLine="425"/>
        <w:rPr>
          <w:lang w:val="en-GB"/>
        </w:rPr>
      </w:pPr>
      <w:r w:rsidRPr="0000387C">
        <w:rPr>
          <w:highlight w:val="yellow"/>
          <w:lang w:val="en-GB"/>
        </w:rPr>
        <w:t xml:space="preserve">When 2D--3D point pairs are established, the coordinates are normalized and put into a least-squares optimization system, where the target is to determine the exterior camera </w:t>
      </w:r>
      <w:r w:rsidR="0012252B" w:rsidRPr="0000387C">
        <w:rPr>
          <w:highlight w:val="yellow"/>
          <w:lang w:val="en-GB"/>
        </w:rPr>
        <w:lastRenderedPageBreak/>
        <w:t>parameters (</w:t>
      </w:r>
      <m:oMath>
        <m:sSub>
          <m:sSubPr>
            <m:ctrlPr>
              <w:rPr>
                <w:rFonts w:ascii="Cambria Math" w:hAnsi="Cambria Math"/>
                <w:i/>
                <w:lang w:val="en-GB"/>
              </w:rPr>
            </m:ctrlPr>
          </m:sSubPr>
          <m:e>
            <m:r>
              <w:rPr>
                <w:rFonts w:ascii="Cambria Math" w:hAnsi="Cambria Math"/>
                <w:highlight w:val="yellow"/>
                <w:lang w:val="en-GB"/>
              </w:rPr>
              <m:t>t</m:t>
            </m:r>
            <m:ctrlPr>
              <w:rPr>
                <w:rFonts w:ascii="Cambria Math" w:hAnsi="Cambria Math"/>
                <w:i/>
                <w:highlight w:val="yellow"/>
                <w:lang w:val="en-GB"/>
              </w:rPr>
            </m:ctrlPr>
          </m:e>
          <m:sub>
            <m:r>
              <w:rPr>
                <w:rFonts w:ascii="Cambria Math" w:hAnsi="Cambria Math"/>
                <w:highlight w:val="yellow"/>
                <w:lang w:val="en-GB"/>
              </w:rPr>
              <m:t>x</m:t>
            </m:r>
          </m:sub>
        </m:sSub>
        <m:r>
          <w:rPr>
            <w:rFonts w:ascii="Cambria Math" w:hAnsi="Cambria Math"/>
            <w:highlight w:val="yellow"/>
            <w:lang w:val="en-GB"/>
          </w:rPr>
          <m:t>,</m:t>
        </m:r>
        <m:sSub>
          <m:sSubPr>
            <m:ctrlPr>
              <w:rPr>
                <w:rFonts w:ascii="Cambria Math" w:hAnsi="Cambria Math"/>
                <w:i/>
                <w:lang w:val="en-GB"/>
              </w:rPr>
            </m:ctrlPr>
          </m:sSubPr>
          <m:e>
            <m:r>
              <w:rPr>
                <w:rFonts w:ascii="Cambria Math" w:hAnsi="Cambria Math"/>
                <w:highlight w:val="yellow"/>
                <w:lang w:val="en-GB"/>
              </w:rPr>
              <m:t>t</m:t>
            </m:r>
          </m:e>
          <m:sub>
            <m:r>
              <w:rPr>
                <w:rFonts w:ascii="Cambria Math" w:hAnsi="Cambria Math"/>
                <w:highlight w:val="yellow"/>
                <w:lang w:val="en-GB"/>
              </w:rPr>
              <m:t>y</m:t>
            </m:r>
          </m:sub>
        </m:sSub>
        <m:r>
          <w:rPr>
            <w:rFonts w:ascii="Cambria Math" w:hAnsi="Cambria Math"/>
            <w:highlight w:val="yellow"/>
            <w:lang w:val="en-GB"/>
          </w:rPr>
          <m:t>,</m:t>
        </m:r>
        <m:sSub>
          <m:sSubPr>
            <m:ctrlPr>
              <w:rPr>
                <w:rFonts w:ascii="Cambria Math" w:hAnsi="Cambria Math"/>
                <w:i/>
                <w:lang w:val="en-GB"/>
              </w:rPr>
            </m:ctrlPr>
          </m:sSubPr>
          <m:e>
            <m:r>
              <w:rPr>
                <w:rFonts w:ascii="Cambria Math" w:hAnsi="Cambria Math"/>
                <w:highlight w:val="yellow"/>
                <w:lang w:val="en-GB"/>
              </w:rPr>
              <m:t>t</m:t>
            </m:r>
          </m:e>
          <m:sub>
            <m:r>
              <w:rPr>
                <w:rFonts w:ascii="Cambria Math" w:hAnsi="Cambria Math"/>
                <w:highlight w:val="yellow"/>
                <w:lang w:val="en-GB"/>
              </w:rPr>
              <m:t>z</m:t>
            </m:r>
          </m:sub>
        </m:sSub>
        <m:r>
          <w:rPr>
            <w:rFonts w:ascii="Cambria Math" w:hAnsi="Cambria Math"/>
            <w:highlight w:val="yellow"/>
            <w:lang w:val="en-GB"/>
          </w:rPr>
          <m:t>,ψ,φ,θ</m:t>
        </m:r>
      </m:oMath>
      <w:r w:rsidRPr="0000387C">
        <w:rPr>
          <w:highlight w:val="yellow"/>
          <w:lang w:val="en-GB"/>
        </w:rPr>
        <w:t>) from the 2D--3D point-based equation system. Non-linear optimisation systems (e.g. Levenberg-Marquardt) are applied to estimate the desired parameter set \cite{Torr2000}. The whole process can easily be executed on mobile devices \cite{Kehl2016_ISPRS}. One of the prevalent practical challenges when employing feature-based image-to-geometry registration is to achieve a reliable feature correlation, which is often achieved by introducing application-specific constraints (e.g. horizon alignment, straight-edge enforcement or object outlines).</w:t>
      </w:r>
      <w:r w:rsidRPr="0000387C">
        <w:rPr>
          <w:lang w:val="en-GB"/>
        </w:rPr>
        <w:t xml:space="preserve"> </w:t>
      </w:r>
    </w:p>
    <w:p w14:paraId="49C82D37" w14:textId="77777777" w:rsidR="005F3C02" w:rsidRPr="0000387C" w:rsidRDefault="005F3C02" w:rsidP="005F3C02">
      <w:pPr>
        <w:pStyle w:val="Textkrper"/>
        <w:ind w:right="1219" w:firstLine="425"/>
        <w:rPr>
          <w:lang w:val="en-GB"/>
        </w:rPr>
      </w:pPr>
      <w:r w:rsidRPr="0000387C">
        <w:rPr>
          <w:lang w:val="en-GB"/>
        </w:rPr>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Examples its application are ample within the literature, ranging from augmented reality \cite{Gauglitz2014,Sweeney2015} over field geology \cite{Kehl2016_ISPRS,Kehl2017_VGC} to surface hydrology \cite{Kroehnert2017a,Boerner2016}. These mobile apps utilize the open-source library </w:t>
      </w:r>
      <w:r w:rsidRPr="00636C17">
        <w:rPr>
          <w:i/>
          <w:lang w:val="en-GB"/>
        </w:rPr>
        <w:t>OpenCV4Android</w:t>
      </w:r>
      <w:r w:rsidR="00636C17">
        <w:rPr>
          <w:rStyle w:val="Funotenzeichen"/>
          <w:lang w:val="en-GB"/>
        </w:rPr>
        <w:footnoteReference w:id="1"/>
      </w:r>
      <w:r w:rsidRPr="0000387C">
        <w:rPr>
          <w:lang w:val="en-GB"/>
        </w:rPr>
        <w:t xml:space="preserve">, </w:t>
      </w:r>
      <w:r w:rsidRPr="00636C17">
        <w:rPr>
          <w:highlight w:val="yellow"/>
          <w:lang w:val="en-GB"/>
        </w:rPr>
        <w:t>which is also employed in this work</w:t>
      </w:r>
      <w:r w:rsidR="00636C17" w:rsidRPr="00636C17">
        <w:rPr>
          <w:rStyle w:val="Funotenzeichen"/>
          <w:highlight w:val="yellow"/>
          <w:lang w:val="en-GB"/>
        </w:rPr>
        <w:footnoteReference w:id="2"/>
      </w:r>
      <w:r w:rsidRPr="00636C17">
        <w:rPr>
          <w:highlight w:val="yellow"/>
          <w:lang w:val="en-GB"/>
        </w:rPr>
        <w:t>.</w:t>
      </w:r>
      <w:r w:rsidRPr="0000387C">
        <w:rPr>
          <w:lang w:val="en-GB"/>
        </w:rPr>
        <w:t xml:space="preserve"> Problems in real-world cases are caused by imaging variances, resulting in reduced reliability (i.e. failing to determine any camera parameters) and stability (i.e. determining different parameters for the same sets of images) \cite{Kehl2017_PHOR}. A completely alternative technique to feature-based methods is \gls{MI} \cite{Viola1997,Corsini2013}. \Gls{MI} performs a pixel-wise comparison between the photo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2D</m:t>
            </m:r>
          </m:sub>
        </m:sSub>
      </m:oMath>
      <w:r w:rsidRPr="0000387C">
        <w:rPr>
          <w:lang w:val="en-GB"/>
        </w:rPr>
        <w:t xml:space="preserve"> and th</w:t>
      </w:r>
      <w:r w:rsidR="00CC5F52" w:rsidRPr="0000387C">
        <w:rPr>
          <w:lang w:val="en-GB"/>
        </w:rPr>
        <w:t xml:space="preserve">e 2D rendering of the 3D scene </w:t>
      </w:r>
      <m:oMath>
        <m:sSubSup>
          <m:sSubSupPr>
            <m:ctrlPr>
              <w:rPr>
                <w:rFonts w:ascii="Cambria Math" w:hAnsi="Cambria Math"/>
                <w:i/>
                <w:lang w:val="en-GB"/>
              </w:rPr>
            </m:ctrlPr>
          </m:sSubSupPr>
          <m:e>
            <m:r>
              <w:rPr>
                <w:rFonts w:ascii="Cambria Math" w:hAnsi="Cambria Math"/>
                <w:lang w:val="en-GB"/>
              </w:rPr>
              <m:t>I</m:t>
            </m:r>
          </m:e>
          <m:sub>
            <m:r>
              <w:rPr>
                <w:rFonts w:ascii="Cambria Math" w:hAnsi="Cambria Math"/>
                <w:lang w:val="en-GB"/>
              </w:rPr>
              <m:t>3D</m:t>
            </m:r>
          </m:sub>
          <m:sup>
            <m:r>
              <w:rPr>
                <w:rFonts w:ascii="Cambria Math" w:hAnsi="Cambria Math"/>
                <w:lang w:val="en-GB"/>
              </w:rPr>
              <m:t>'</m:t>
            </m:r>
          </m:sup>
        </m:sSubSup>
      </m:oMath>
      <w:r w:rsidRPr="0000387C">
        <w:rPr>
          <w:lang w:val="en-GB"/>
        </w:rPr>
        <w:t xml:space="preserve"> and aims at minimizing the image discrepancies (i.e. </w:t>
      </w:r>
      <m:oMath>
        <m:r>
          <w:rPr>
            <w:rFonts w:ascii="Cambria Math" w:hAnsi="Cambria Math"/>
            <w:lang w:val="en-GB"/>
          </w:rPr>
          <m:t>argmin</m:t>
        </m:r>
        <m:r>
          <m:rPr>
            <m:sty m:val="p"/>
          </m:rPr>
          <w:rPr>
            <w:rFonts w:ascii="Cambria Math" w:hAnsi="Cambria Math"/>
            <w:lang w:val="en-GB"/>
          </w:rPr>
          <m:t>Δ</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2D</m:t>
                </m:r>
              </m:sub>
            </m:sSub>
            <m:r>
              <w:rPr>
                <w:rFonts w:ascii="Cambria Math" w:hAnsi="Cambria Math"/>
                <w:lang w:val="en-GB"/>
              </w:rPr>
              <m:t xml:space="preserve">, </m:t>
            </m:r>
            <m:sSubSup>
              <m:sSubSupPr>
                <m:ctrlPr>
                  <w:rPr>
                    <w:rFonts w:ascii="Cambria Math" w:hAnsi="Cambria Math"/>
                    <w:i/>
                    <w:lang w:val="en-GB"/>
                  </w:rPr>
                </m:ctrlPr>
              </m:sSubSupPr>
              <m:e>
                <m:r>
                  <w:rPr>
                    <w:rFonts w:ascii="Cambria Math" w:hAnsi="Cambria Math"/>
                    <w:lang w:val="en-GB"/>
                  </w:rPr>
                  <m:t>I</m:t>
                </m:r>
              </m:e>
              <m:sub>
                <m:r>
                  <w:rPr>
                    <w:rFonts w:ascii="Cambria Math" w:hAnsi="Cambria Math"/>
                    <w:lang w:val="en-GB"/>
                  </w:rPr>
                  <m:t>3D</m:t>
                </m:r>
              </m:sub>
              <m:sup>
                <m:r>
                  <w:rPr>
                    <w:rFonts w:ascii="Cambria Math" w:hAnsi="Cambria Math"/>
                    <w:lang w:val="en-GB"/>
                  </w:rPr>
                  <m:t>'</m:t>
                </m:r>
              </m:sup>
            </m:sSubSup>
          </m:e>
        </m:d>
      </m:oMath>
      <w:r w:rsidRPr="0000387C">
        <w:rPr>
          <w:lang w:val="en-GB"/>
        </w:rPr>
        <w:t xml:space="preserve">). The technique uses information theory quantities such as self-information and entropy in order to compare the similarity of both image (see \cite{Bonaventura2017} for further applications of \gls{MI} within the geosciences). In contrast to feature-based techniques, \gls{MI} faces challenges in the optimization process: the optimization of a 7 degree-of-freedom equation system </w:t>
      </w:r>
      <w:r w:rsidR="00CC5F52" w:rsidRPr="0000387C">
        <w:rPr>
          <w:lang w:val="en-GB"/>
        </w:rPr>
        <w:t>(</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z</m:t>
            </m:r>
          </m:sub>
        </m:sSub>
        <m:r>
          <w:rPr>
            <w:rFonts w:ascii="Cambria Math" w:hAnsi="Cambria Math"/>
            <w:lang w:val="en-GB"/>
          </w:rPr>
          <m:t>,ψ,φ,θ,f</m:t>
        </m:r>
      </m:oMath>
      <w:r w:rsidR="00CC5F52" w:rsidRPr="0000387C">
        <w:rPr>
          <w:lang w:val="en-GB"/>
        </w:rPr>
        <w:t xml:space="preserve">, for </w:t>
      </w:r>
      <m:oMath>
        <m:r>
          <w:rPr>
            <w:rFonts w:ascii="Cambria Math" w:hAnsi="Cambria Math"/>
            <w:lang w:val="en-GB"/>
          </w:rPr>
          <m:t>f</m:t>
        </m:r>
      </m:oMath>
      <w:r w:rsidRPr="0000387C">
        <w:rPr>
          <w:lang w:val="en-GB"/>
        </w:rPr>
        <w:t xml:space="preserve"> being the focal length) is unstable and prone to rest in local function minima. Only few optimisation solvers are known that can solve such equation systems reliably and provide stable results - most notably NEWUOA (i.e. Powell's method\cite{Powell2006}) used by Corsini et al. \cite{Corsini2013}. As these stable solvers are not available in modern- and mobile-device programming languages, the use of \gls{MI} is currently prohibited for mobile platforms. </w:t>
      </w:r>
    </w:p>
    <w:p w14:paraId="1F7B6655" w14:textId="77777777" w:rsidR="00BB25DE" w:rsidRPr="0000387C" w:rsidRDefault="005F3C02" w:rsidP="00E02E30">
      <w:pPr>
        <w:pStyle w:val="Textkrper"/>
        <w:ind w:right="1219" w:firstLine="425"/>
        <w:rPr>
          <w:lang w:val="en-GB"/>
        </w:rPr>
      </w:pPr>
      <w:r w:rsidRPr="0000387C">
        <w:rPr>
          <w:lang w:val="en-GB"/>
        </w:rPr>
        <w:t>While the task of image-to-geometry registration can be offloaded to remote computers in the network, it is advantageous to perform the registration on the mobile device itself. This is because, in the overall target of model annotation, the interaction and actual annotation (as explained in section \ref{sec:algorithms:interpretation}) is more intuitive for the user when being performed on photos and images. If the registration of the images is done on the mobile device, it allows for direct feedback and ad-hoc visual quality checks of the interpretations on the underlying 3D surface model (see fig. 7 in \cite{Kehl2017_VGC}). Furthermore, as shown by measurements in section \ref{sec:technology:power}, it can be argued that 2D interpretation are more energy efficient than direct 3D interpretations. Lastly, in settings where network access and offline processing is prohibited, an on-device registration procedure is without alternatives.</w:t>
      </w:r>
    </w:p>
    <w:p w14:paraId="5C118C11" w14:textId="77777777" w:rsidR="00BB25DE" w:rsidRPr="0000387C" w:rsidRDefault="00E02E30" w:rsidP="00BB25DE">
      <w:pPr>
        <w:pStyle w:val="Subheadings"/>
      </w:pPr>
      <w:r w:rsidRPr="0000387C">
        <w:lastRenderedPageBreak/>
        <w:t>4.2 Mesh-based rendering</w:t>
      </w:r>
    </w:p>
    <w:p w14:paraId="28374311" w14:textId="77777777" w:rsidR="005F3C02" w:rsidRPr="0000387C" w:rsidRDefault="005F3C02" w:rsidP="005F3C02">
      <w:pPr>
        <w:pStyle w:val="Text"/>
      </w:pPr>
      <w:r w:rsidRPr="0000387C">
        <w:t xml:space="preserve">Rendering a surface model in this context refers to the image generation of the 3D data by projective rasterization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77777777" w:rsidR="005F3C02" w:rsidRPr="0000387C" w:rsidRDefault="005F3C02" w:rsidP="005F3C02">
      <w:pPr>
        <w:pStyle w:val="Textkrper"/>
        <w:ind w:right="1219" w:firstLine="425"/>
        <w:rPr>
          <w:lang w:val="en-GB"/>
        </w:rPr>
      </w:pPr>
      <w:r w:rsidRPr="0000387C">
        <w:rPr>
          <w:lang w:val="en-GB"/>
        </w:rPr>
        <w:t>Algorithms for rendering textured triangulated surfaces are well-known amongst technology-affine personnel. In the common rendering pipeline, the textured mesh is transferred as a set of (attributed) vertices and primitive sets (e.g. triangles, polygons) to the \gls{GPU}.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rPr>
          <w:lang w:val="en-GB"/>
        </w:rPr>
        <w:t>e shaders allow in-time vertex decompression (see \cite{Ponchio2016}) as well as texture decompression (see section \ref{sec:technology:graphics}). Available textures are mapped as images on the surface using the texture coordinate vertex</w:t>
      </w:r>
      <w:r w:rsidRPr="0000387C">
        <w:rPr>
          <w:lang w:val="en-GB"/>
        </w:rPr>
        <w:t xml:space="preserve"> attributes. The mesh-based rendering algorithms employed on desktop computers are analogous to mobile devices, whereas the technological details are posing the actual challenges.</w:t>
      </w:r>
    </w:p>
    <w:p w14:paraId="11CA207D" w14:textId="77777777" w:rsidR="005F3C02" w:rsidRPr="0000387C" w:rsidRDefault="00BB25DE" w:rsidP="005F3C02">
      <w:pPr>
        <w:pStyle w:val="Subheadings"/>
      </w:pPr>
      <w:r w:rsidRPr="0000387C">
        <w:t xml:space="preserve">4.3 </w:t>
      </w:r>
      <w:r w:rsidR="005F3C02" w:rsidRPr="0000387C">
        <w:t>A novel approach to mobile point-based rendering</w:t>
      </w:r>
    </w:p>
    <w:p w14:paraId="124D0898" w14:textId="77777777" w:rsidR="005F3C02" w:rsidRPr="0000387C" w:rsidRDefault="005F3C02" w:rsidP="005F3C02">
      <w:pPr>
        <w:pStyle w:val="Text"/>
      </w:pPr>
      <w:r w:rsidRPr="0000387C">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00387C">
        <w:t xml:space="preserve"> Thus, the camera matrix </w:t>
      </w:r>
      <m:oMath>
        <m:r>
          <m:rPr>
            <m:sty m:val="b"/>
          </m:rPr>
          <w:rPr>
            <w:rFonts w:ascii="Cambria Math" w:hAnsi="Cambria Math"/>
          </w:rPr>
          <m:t>K</m:t>
        </m:r>
      </m:oMath>
      <w:r w:rsidRPr="0000387C">
        <w:t xml:space="preserve"> equals identity matrix </w:t>
      </w:r>
      <m:oMath>
        <m:r>
          <m:rPr>
            <m:nor/>
          </m:rPr>
          <w:rPr>
            <w:rFonts w:ascii="Cambria Math" w:hAnsi="Cambria Math"/>
            <w:b/>
          </w:rPr>
          <m:t>I</m:t>
        </m:r>
      </m:oMath>
      <w:r w:rsidR="00EF2689" w:rsidRPr="0000387C">
        <w:t xml:space="preserve"> </w:t>
      </w:r>
      <w:r w:rsidRPr="0000387C">
        <w:t>and can be neglected.</w:t>
      </w:r>
    </w:p>
    <w:p w14:paraId="304F7700" w14:textId="77777777" w:rsidR="005F3C02" w:rsidRPr="0000387C" w:rsidRDefault="005F3C02" w:rsidP="005F3C02">
      <w:pPr>
        <w:pStyle w:val="Text"/>
      </w:pPr>
    </w:p>
    <w:p w14:paraId="73951549" w14:textId="77777777" w:rsidR="005F3C02" w:rsidRPr="0000387C" w:rsidRDefault="005F3C02" w:rsidP="005F3C02">
      <w:pPr>
        <w:pStyle w:val="Text"/>
      </w:pPr>
      <w:r w:rsidRPr="0000387C">
        <w:t xml:space="preserve">First, applying a six-parameter transformation transfers three-dimensional object points from world reference frame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W</m:t>
            </m:r>
          </m:sub>
          <m:sup/>
        </m:sSubSup>
      </m:oMath>
      <w:r w:rsidRPr="0000387C">
        <w:t xml:space="preserve"> into a 3D camera system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C</m:t>
            </m:r>
          </m:sub>
          <m:sup/>
        </m:sSubSup>
      </m:oMath>
      <w:r w:rsidR="00EF2689" w:rsidRPr="0000387C">
        <w:t xml:space="preserve"> </w:t>
      </w:r>
      <w:r w:rsidRPr="0000387C">
        <w:t>using</w:t>
      </w:r>
    </w:p>
    <w:p w14:paraId="395E8D01" w14:textId="77777777" w:rsidR="005F3C02" w:rsidRPr="0000387C" w:rsidRDefault="005F3C02" w:rsidP="005F3C02">
      <w:pPr>
        <w:pStyle w:val="Text"/>
      </w:pPr>
    </w:p>
    <w:p w14:paraId="7B542006" w14:textId="77777777" w:rsidR="005F3C02" w:rsidRPr="0000387C" w:rsidRDefault="001D29E5" w:rsidP="00AC65B5">
      <w:pPr>
        <w:pStyle w:val="Text"/>
        <w:rPr>
          <w:sz w:val="16"/>
        </w:rPr>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C</m:t>
              </m:r>
            </m:sub>
          </m:sSub>
          <m:r>
            <w:rPr>
              <w:rFonts w:ascii="Cambria Math" w:hAnsi="Cambria Math"/>
              <w:sz w:val="16"/>
            </w:rPr>
            <m:t>=</m:t>
          </m:r>
          <m:r>
            <m:rPr>
              <m:sty m:val="b"/>
            </m:rPr>
            <w:rPr>
              <w:rFonts w:ascii="Cambria Math" w:hAnsi="Cambria Math"/>
              <w:sz w:val="16"/>
            </w:rPr>
            <m:t>R</m:t>
          </m:r>
          <m:d>
            <m:dPr>
              <m:ctrlPr>
                <w:rPr>
                  <w:rFonts w:ascii="Cambria Math" w:hAnsi="Cambria Math"/>
                  <w:b/>
                  <w:i/>
                  <w:sz w:val="16"/>
                </w:rPr>
              </m:ctrlPr>
            </m:dPr>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W</m:t>
                  </m:r>
                </m:sub>
              </m:sSub>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0</m:t>
                  </m:r>
                </m:sub>
              </m:sSub>
            </m:e>
          </m:d>
        </m:oMath>
      </m:oMathPara>
    </w:p>
    <w:p w14:paraId="655D7D04" w14:textId="77777777" w:rsidR="00AC65B5" w:rsidRPr="0000387C" w:rsidRDefault="00AC65B5" w:rsidP="00AC65B5">
      <w:pPr>
        <w:pStyle w:val="Text"/>
      </w:pPr>
    </w:p>
    <w:p w14:paraId="4E91DF97" w14:textId="77777777" w:rsidR="005F3C02" w:rsidRPr="0000387C" w:rsidRDefault="005F3C02" w:rsidP="005F3C02">
      <w:pPr>
        <w:pStyle w:val="Text"/>
      </w:pPr>
      <w:r w:rsidRPr="0000387C">
        <w:t xml:space="preserve">where </w:t>
      </w:r>
      <m:oMath>
        <m:r>
          <m:rPr>
            <m:sty m:val="b"/>
          </m:rPr>
          <w:rPr>
            <w:rFonts w:ascii="Cambria Math" w:hAnsi="Cambria Math"/>
          </w:rPr>
          <m:t>R</m:t>
        </m:r>
      </m:oMath>
      <w:r w:rsidRPr="0000387C">
        <w:t xml:space="preserve"> is a </w:t>
      </w:r>
      <m:oMath>
        <m:r>
          <w:rPr>
            <w:rFonts w:ascii="Cambria Math" w:hAnsi="Cambria Math"/>
          </w:rPr>
          <m:t>3x3</m:t>
        </m:r>
      </m:oMath>
      <w:r w:rsidRPr="0000387C">
        <w:t xml:space="preserve"> orthonormal rotation matrix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oMath>
      <w:r w:rsidR="00AC65B5" w:rsidRPr="0000387C">
        <w:t xml:space="preserve"> </w:t>
      </w:r>
      <w:r w:rsidRPr="0000387C">
        <w:t xml:space="preserve">the translation vector to camera's projection </w:t>
      </w:r>
      <w:r w:rsidR="00AC65B5" w:rsidRPr="0000387C">
        <w:t>center.</w:t>
      </w:r>
      <w:r w:rsidRPr="0000387C">
        <w:t xml:space="preserve"> For simplicity, the usage of the planar Cartesian UTM system with </w:t>
      </w:r>
      <m:oMath>
        <m:r>
          <w:rPr>
            <w:rFonts w:ascii="Cambria Math" w:hAnsi="Cambria Math"/>
          </w:rPr>
          <m:t>x</m:t>
        </m:r>
      </m:oMath>
      <w:r w:rsidRPr="0000387C">
        <w:t xml:space="preserve"> pointing to the east and </w:t>
      </w:r>
      <m:oMath>
        <m:r>
          <w:rPr>
            <w:rFonts w:ascii="Cambria Math" w:hAnsi="Cambria Math"/>
          </w:rPr>
          <m:t>y</m:t>
        </m:r>
      </m:oMath>
      <w:r w:rsidRPr="0000387C">
        <w:t xml:space="preserve"> pointing to the north with respect to the prevalent zone number. For </w:t>
      </w:r>
      <m:oMath>
        <m:r>
          <w:rPr>
            <w:rFonts w:ascii="Cambria Math" w:hAnsi="Cambria Math"/>
          </w:rPr>
          <m:t>z</m:t>
        </m:r>
      </m:oMath>
      <w:r w:rsidRPr="0000387C">
        <w:t xml:space="preserve"> component, the height over the Earth Gravitational Model 1996 (EGM96) is advisable to use. </w:t>
      </w:r>
    </w:p>
    <w:p w14:paraId="4D3B753A" w14:textId="77777777" w:rsidR="005F3C02" w:rsidRPr="0000387C" w:rsidRDefault="005F3C02" w:rsidP="005F3C02">
      <w:pPr>
        <w:pStyle w:val="Text"/>
      </w:pPr>
    </w:p>
    <w:p w14:paraId="7D0D15F2" w14:textId="77777777" w:rsidR="005F3C02" w:rsidRPr="0000387C" w:rsidRDefault="005F3C02" w:rsidP="005F3C02">
      <w:pPr>
        <w:pStyle w:val="Text"/>
      </w:pPr>
      <w:r w:rsidRPr="0000387C">
        <w:t xml:space="preserve">Counting for homogeneous coordinates, we can describe the relation between camera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m:t>
            </m:r>
          </m:sub>
        </m:sSub>
      </m:oMath>
      <w:r w:rsidRPr="0000387C">
        <w:t xml:space="preserve"> and image coordinates </w:t>
      </w:r>
      <m:oMath>
        <m:acc>
          <m:accPr>
            <m:chr m:val="̃"/>
            <m:ctrlPr>
              <w:rPr>
                <w:rFonts w:ascii="Cambria Math" w:hAnsi="Cambria Math"/>
                <w:i/>
              </w:rPr>
            </m:ctrlPr>
          </m:accPr>
          <m:e>
            <m:r>
              <w:rPr>
                <w:rFonts w:ascii="Cambria Math" w:hAnsi="Cambria Math"/>
              </w:rPr>
              <m:t>x</m:t>
            </m:r>
          </m:e>
        </m:acc>
      </m:oMath>
      <w:r w:rsidR="00AC65B5" w:rsidRPr="0000387C">
        <w:t xml:space="preserve"> </w:t>
      </w:r>
      <w:r w:rsidRPr="0000387C">
        <w:t xml:space="preserve">involving their depth components. </w:t>
      </w:r>
    </w:p>
    <w:p w14:paraId="7A0FE9FC" w14:textId="77777777" w:rsidR="00BB25DE" w:rsidRPr="0000387C" w:rsidRDefault="00BB25DE" w:rsidP="005F3C02">
      <w:pPr>
        <w:pStyle w:val="Text"/>
      </w:pPr>
    </w:p>
    <w:p w14:paraId="4F90592A" w14:textId="77777777" w:rsidR="005F3C02" w:rsidRPr="0000387C" w:rsidRDefault="001D29E5" w:rsidP="00AC65B5">
      <w:pPr>
        <w:pStyle w:val="Text"/>
        <w:rPr>
          <w:sz w:val="16"/>
        </w:rPr>
      </w:pPr>
      <m:oMathPara>
        <m:oMath>
          <m:d>
            <m:dPr>
              <m:ctrlPr>
                <w:rPr>
                  <w:rFonts w:ascii="Cambria Math" w:hAnsi="Cambria Math"/>
                  <w:i/>
                  <w:sz w:val="16"/>
                </w:rPr>
              </m:ctrlPr>
            </m:dPr>
            <m:e>
              <m:m>
                <m:mPr>
                  <m:mcs>
                    <m:mc>
                      <m:mcPr>
                        <m:count m:val="1"/>
                        <m:mcJc m:val="center"/>
                      </m:mcPr>
                    </m:mc>
                  </m:mcs>
                  <m:ctrlPr>
                    <w:rPr>
                      <w:rFonts w:ascii="Cambria Math" w:hAnsi="Cambria Math"/>
                      <w:i/>
                      <w:sz w:val="16"/>
                    </w:rPr>
                  </m:ctrlPr>
                </m:mPr>
                <m:mr>
                  <m:e>
                    <m:acc>
                      <m:accPr>
                        <m:chr m:val="̃"/>
                        <m:ctrlPr>
                          <w:rPr>
                            <w:rFonts w:ascii="Cambria Math" w:hAnsi="Cambria Math"/>
                            <w:i/>
                            <w:sz w:val="16"/>
                          </w:rPr>
                        </m:ctrlPr>
                      </m:accPr>
                      <m:e>
                        <m:r>
                          <w:rPr>
                            <w:rFonts w:ascii="Cambria Math" w:hAnsi="Cambria Math"/>
                            <w:sz w:val="16"/>
                          </w:rPr>
                          <m:t>u</m:t>
                        </m:r>
                      </m:e>
                    </m:acc>
                  </m:e>
                </m:mr>
                <m:mr>
                  <m:e>
                    <m:acc>
                      <m:accPr>
                        <m:chr m:val="̃"/>
                        <m:ctrlPr>
                          <w:rPr>
                            <w:rFonts w:ascii="Cambria Math" w:hAnsi="Cambria Math"/>
                            <w:i/>
                            <w:sz w:val="16"/>
                          </w:rPr>
                        </m:ctrlPr>
                      </m:accPr>
                      <m:e>
                        <m:r>
                          <w:rPr>
                            <w:rFonts w:ascii="Cambria Math" w:hAnsi="Cambria Math"/>
                            <w:sz w:val="16"/>
                          </w:rPr>
                          <m:t>v</m:t>
                        </m:r>
                      </m:e>
                    </m:acc>
                  </m:e>
                </m:mr>
                <m:mr>
                  <m:e>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e>
                </m:mr>
              </m:m>
            </m:e>
          </m:d>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sSub>
                      <m:sSubPr>
                        <m:ctrlPr>
                          <w:rPr>
                            <w:rFonts w:ascii="Cambria Math" w:hAnsi="Cambria Math"/>
                            <w:i/>
                            <w:sz w:val="16"/>
                          </w:rPr>
                        </m:ctrlPr>
                      </m:sSubPr>
                      <m:e>
                        <m:r>
                          <w:rPr>
                            <w:rFonts w:ascii="Cambria Math" w:hAnsi="Cambria Math"/>
                            <w:sz w:val="16"/>
                          </w:rPr>
                          <m:t>x</m:t>
                        </m:r>
                      </m:e>
                      <m:sub>
                        <m:r>
                          <w:rPr>
                            <w:rFonts w:ascii="Cambria Math" w:hAnsi="Cambria Math"/>
                            <w:sz w:val="16"/>
                          </w:rPr>
                          <m:t>c</m:t>
                        </m:r>
                      </m:sub>
                    </m:sSub>
                  </m:e>
                </m:mr>
                <m:mr>
                  <m:e>
                    <m:sSub>
                      <m:sSubPr>
                        <m:ctrlPr>
                          <w:rPr>
                            <w:rFonts w:ascii="Cambria Math" w:hAnsi="Cambria Math"/>
                            <w:i/>
                            <w:sz w:val="16"/>
                          </w:rPr>
                        </m:ctrlPr>
                      </m:sSubPr>
                      <m:e>
                        <m:r>
                          <w:rPr>
                            <w:rFonts w:ascii="Cambria Math" w:hAnsi="Cambria Math"/>
                            <w:sz w:val="16"/>
                          </w:rPr>
                          <m:t>y</m:t>
                        </m:r>
                      </m:e>
                      <m:sub>
                        <m:r>
                          <w:rPr>
                            <w:rFonts w:ascii="Cambria Math" w:hAnsi="Cambria Math"/>
                            <w:sz w:val="16"/>
                          </w:rPr>
                          <m:t>c</m:t>
                        </m:r>
                      </m:sub>
                    </m:sSub>
                  </m:e>
                </m:mr>
                <m:mr>
                  <m:e>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e>
                </m:mr>
              </m:m>
            </m:e>
          </m:d>
        </m:oMath>
      </m:oMathPara>
    </w:p>
    <w:p w14:paraId="6FB97A65" w14:textId="77777777" w:rsidR="00AC65B5" w:rsidRPr="0000387C" w:rsidRDefault="00AC65B5" w:rsidP="00AC65B5">
      <w:pPr>
        <w:pStyle w:val="Text"/>
      </w:pPr>
    </w:p>
    <w:p w14:paraId="3999623D" w14:textId="77777777" w:rsidR="005F3C02" w:rsidRPr="0000387C" w:rsidRDefault="005F3C02" w:rsidP="005F3C02">
      <w:pPr>
        <w:pStyle w:val="Text"/>
      </w:pPr>
      <w:r w:rsidRPr="0000387C">
        <w:t xml:space="preserve">For camera's imaging plane, we introduce the constant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00387C">
        <w:t xml:space="preserve"> that defines the distance between camera's sensor and its p</w:t>
      </w:r>
      <w:r w:rsidR="00AC65B5" w:rsidRPr="0000387C">
        <w:t xml:space="preserve">rojection center in </w:t>
      </w:r>
      <m:oMath>
        <m:d>
          <m:dPr>
            <m:begChr m:val="["/>
            <m:endChr m:val="]"/>
            <m:ctrlPr>
              <w:rPr>
                <w:rFonts w:ascii="Cambria Math" w:hAnsi="Cambria Math"/>
                <w:i/>
              </w:rPr>
            </m:ctrlPr>
          </m:dPr>
          <m:e>
            <m:r>
              <w:rPr>
                <w:rFonts w:ascii="Cambria Math" w:hAnsi="Cambria Math"/>
              </w:rPr>
              <m:t>mm</m:t>
            </m:r>
          </m:e>
        </m:d>
      </m:oMath>
      <w:r w:rsidRPr="0000387C">
        <w:t xml:space="preserve">, which equals focal length </w:t>
      </w:r>
      <m:oMath>
        <m:r>
          <w:rPr>
            <w:rFonts w:ascii="Cambria Math" w:hAnsi="Cambria Math"/>
          </w:rPr>
          <m:t>f</m:t>
        </m:r>
      </m:oMath>
      <w:r w:rsidRPr="0000387C">
        <w:t>. To separate camera sensor system and</w:t>
      </w:r>
      <w:r w:rsidR="00AC65B5" w:rsidRPr="0000387C">
        <w:t xml:space="preserve"> image system, we use the term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AC65B5" w:rsidRPr="0000387C">
        <w:t xml:space="preserve"> when referring to the sensor </w:t>
      </w:r>
      <m:oMath>
        <m:d>
          <m:dPr>
            <m:begChr m:val="["/>
            <m:endChr m:val="]"/>
            <m:ctrlPr>
              <w:rPr>
                <w:rFonts w:ascii="Cambria Math" w:hAnsi="Cambria Math"/>
                <w:i/>
              </w:rPr>
            </m:ctrlPr>
          </m:dPr>
          <m:e>
            <m:r>
              <w:rPr>
                <w:rFonts w:ascii="Cambria Math" w:hAnsi="Cambria Math"/>
              </w:rPr>
              <m:t>mm</m:t>
            </m:r>
          </m:e>
        </m:d>
      </m:oMath>
      <w:r w:rsidRPr="0000387C">
        <w:t xml:space="preserve">, and </w:t>
      </w:r>
      <m:oMath>
        <m:r>
          <w:rPr>
            <w:rFonts w:ascii="Cambria Math" w:hAnsi="Cambria Math"/>
          </w:rPr>
          <m:t>f</m:t>
        </m:r>
      </m:oMath>
      <w:r w:rsidR="00AC65B5" w:rsidRPr="0000387C">
        <w:t xml:space="preserve"> for digital image coordinates </w:t>
      </w:r>
      <m:oMath>
        <m:d>
          <m:dPr>
            <m:begChr m:val="["/>
            <m:endChr m:val="]"/>
            <m:ctrlPr>
              <w:rPr>
                <w:rFonts w:ascii="Cambria Math" w:hAnsi="Cambria Math"/>
                <w:i/>
              </w:rPr>
            </m:ctrlPr>
          </m:dPr>
          <m:e>
            <m:r>
              <w:rPr>
                <w:rFonts w:ascii="Cambria Math" w:hAnsi="Cambria Math"/>
              </w:rPr>
              <m:t>px</m:t>
            </m:r>
          </m:e>
        </m:d>
      </m:oMath>
      <w:r w:rsidRPr="0000387C">
        <w:t xml:space="preserve">. For conversion,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00387C">
        <w:t xml:space="preserve"> must be divided by the sensor's pixel pitch. The normalization of the projected points to homogeneous coordinates is key in the further processing. This is analogous to the image-to-geometry projection in </w:t>
      </w:r>
      <w:r w:rsidRPr="0000387C">
        <w:rPr>
          <w:highlight w:val="magenta"/>
        </w:rPr>
        <w:t>eq. \ref{eq:i2g:projection},</w:t>
      </w:r>
      <w:r w:rsidRPr="0000387C">
        <w:t xml:space="preserve"> where the projection variable </w:t>
      </w:r>
      <m:oMath>
        <m:r>
          <w:rPr>
            <w:rFonts w:ascii="Cambria Math" w:hAnsi="Cambria Math"/>
          </w:rPr>
          <m:t>w</m:t>
        </m:r>
      </m:oMath>
      <w:r w:rsidRPr="0000387C">
        <w:t xml:space="preserve"> is repl</w:t>
      </w:r>
      <w:r w:rsidR="00AC65B5" w:rsidRPr="0000387C">
        <w:t xml:space="preserve">aced with the camera constant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00387C">
        <w:t>.</w:t>
      </w:r>
    </w:p>
    <w:p w14:paraId="4C5A8737" w14:textId="77777777" w:rsidR="00AC65B5" w:rsidRPr="0000387C" w:rsidRDefault="001D29E5" w:rsidP="005F3C02">
      <w:pPr>
        <w:pStyle w:val="Text"/>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Cam</m:t>
              </m:r>
            </m:sub>
          </m:sSub>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f>
                      <m:fPr>
                        <m:ctrlPr>
                          <w:rPr>
                            <w:rFonts w:ascii="Cambria Math" w:hAnsi="Cambria Math"/>
                            <w:i/>
                            <w:sz w:val="16"/>
                          </w:rPr>
                        </m:ctrlPr>
                      </m:fPr>
                      <m:num>
                        <m:acc>
                          <m:accPr>
                            <m:chr m:val="̃"/>
                            <m:ctrlPr>
                              <w:rPr>
                                <w:rFonts w:ascii="Cambria Math" w:hAnsi="Cambria Math"/>
                                <w:i/>
                                <w:sz w:val="16"/>
                              </w:rPr>
                            </m:ctrlPr>
                          </m:accPr>
                          <m:e>
                            <m:r>
                              <w:rPr>
                                <w:rFonts w:ascii="Cambria Math" w:hAnsi="Cambria Math"/>
                                <w:sz w:val="16"/>
                              </w:rPr>
                              <m:t>u</m:t>
                            </m:r>
                          </m:e>
                        </m:acc>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den>
                    </m:f>
                  </m:e>
                </m:mr>
                <m:mr>
                  <m:e>
                    <m:f>
                      <m:fPr>
                        <m:ctrlPr>
                          <w:rPr>
                            <w:rFonts w:ascii="Cambria Math" w:hAnsi="Cambria Math"/>
                            <w:i/>
                            <w:sz w:val="16"/>
                          </w:rPr>
                        </m:ctrlPr>
                      </m:fPr>
                      <m:num>
                        <m:acc>
                          <m:accPr>
                            <m:chr m:val="̃"/>
                            <m:ctrlPr>
                              <w:rPr>
                                <w:rFonts w:ascii="Cambria Math" w:hAnsi="Cambria Math"/>
                                <w:i/>
                                <w:sz w:val="16"/>
                              </w:rPr>
                            </m:ctrlPr>
                          </m:accPr>
                          <m:e>
                            <m:r>
                              <w:rPr>
                                <w:rFonts w:ascii="Cambria Math" w:hAnsi="Cambria Math"/>
                                <w:sz w:val="16"/>
                              </w:rPr>
                              <m:t>v</m:t>
                            </m:r>
                          </m:e>
                        </m:acc>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c</m:t>
                            </m:r>
                          </m:sub>
                        </m:sSub>
                      </m:den>
                    </m:f>
                  </m:e>
                </m:mr>
                <m:mr>
                  <m:e>
                    <m:r>
                      <w:rPr>
                        <w:rFonts w:ascii="Cambria Math" w:hAnsi="Cambria Math"/>
                        <w:sz w:val="16"/>
                      </w:rPr>
                      <m:t>1</m:t>
                    </m:r>
                  </m:e>
                </m:mr>
              </m:m>
            </m:e>
          </m:d>
          <m:r>
            <w:rPr>
              <w:rFonts w:ascii="Cambria Math" w:hAnsi="Cambria Math"/>
              <w:sz w:val="16"/>
            </w:rPr>
            <m:t>=</m:t>
          </m:r>
          <m:d>
            <m:dPr>
              <m:ctrlPr>
                <w:rPr>
                  <w:rFonts w:ascii="Cambria Math" w:hAnsi="Cambria Math"/>
                  <w:i/>
                  <w:sz w:val="16"/>
                </w:rPr>
              </m:ctrlPr>
            </m:dPr>
            <m:e>
              <m:m>
                <m:mPr>
                  <m:mcs>
                    <m:mc>
                      <m:mcPr>
                        <m:count m:val="1"/>
                        <m:mcJc m:val="center"/>
                      </m:mcPr>
                    </m:mc>
                  </m:mcs>
                  <m:ctrlPr>
                    <w:rPr>
                      <w:rFonts w:ascii="Cambria Math" w:hAnsi="Cambria Math"/>
                      <w:i/>
                      <w:sz w:val="16"/>
                    </w:rPr>
                  </m:ctrlPr>
                </m:mPr>
                <m:mr>
                  <m:e>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x</m:t>
                            </m:r>
                          </m:e>
                          <m:sub>
                            <m:r>
                              <w:rPr>
                                <w:rFonts w:ascii="Cambria Math" w:hAnsi="Cambria Math"/>
                                <w:sz w:val="16"/>
                              </w:rPr>
                              <m:t>c</m:t>
                            </m:r>
                          </m:sub>
                        </m:sSub>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den>
                    </m:f>
                  </m:e>
                </m:mr>
                <m:mr>
                  <m:e>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y</m:t>
                            </m:r>
                          </m:e>
                          <m:sub>
                            <m:r>
                              <w:rPr>
                                <w:rFonts w:ascii="Cambria Math" w:hAnsi="Cambria Math"/>
                                <w:sz w:val="16"/>
                              </w:rPr>
                              <m:t>c</m:t>
                            </m:r>
                          </m:sub>
                        </m:sSub>
                      </m:num>
                      <m:den>
                        <m:sSub>
                          <m:sSubPr>
                            <m:ctrlPr>
                              <w:rPr>
                                <w:rFonts w:ascii="Cambria Math" w:hAnsi="Cambria Math"/>
                                <w:i/>
                                <w:sz w:val="16"/>
                              </w:rPr>
                            </m:ctrlPr>
                          </m:sSubPr>
                          <m:e>
                            <m:r>
                              <w:rPr>
                                <w:rFonts w:ascii="Cambria Math" w:hAnsi="Cambria Math"/>
                                <w:sz w:val="16"/>
                              </w:rPr>
                              <m:t>z</m:t>
                            </m:r>
                          </m:e>
                          <m:sub>
                            <m:r>
                              <w:rPr>
                                <w:rFonts w:ascii="Cambria Math" w:hAnsi="Cambria Math"/>
                                <w:sz w:val="16"/>
                              </w:rPr>
                              <m:t>c</m:t>
                            </m:r>
                          </m:sub>
                        </m:sSub>
                      </m:den>
                    </m:f>
                  </m:e>
                </m:mr>
                <m:mr>
                  <m:e>
                    <m:r>
                      <w:rPr>
                        <w:rFonts w:ascii="Cambria Math" w:hAnsi="Cambria Math"/>
                        <w:sz w:val="16"/>
                      </w:rPr>
                      <m:t>1</m:t>
                    </m:r>
                  </m:e>
                </m:mr>
              </m:m>
            </m:e>
          </m:d>
        </m:oMath>
      </m:oMathPara>
    </w:p>
    <w:p w14:paraId="480226A4" w14:textId="77777777" w:rsidR="00AC65B5" w:rsidRPr="0000387C" w:rsidRDefault="00AC65B5" w:rsidP="005F3C02">
      <w:pPr>
        <w:pStyle w:val="Text"/>
      </w:pPr>
    </w:p>
    <w:p w14:paraId="15913D5E" w14:textId="77777777" w:rsidR="00AC65B5" w:rsidRPr="0000387C" w:rsidRDefault="001D29E5" w:rsidP="00AC65B5">
      <w:pPr>
        <w:widowControl w:val="0"/>
        <w:ind w:right="1219" w:firstLine="425"/>
        <w:jc w:val="both"/>
        <w:rPr>
          <w:sz w:val="16"/>
          <w:szCs w:val="16"/>
        </w:rPr>
      </w:pPr>
      <m:oMathPara>
        <m:oMath>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hr m:val="̃"/>
                        <m:ctrlPr>
                          <w:rPr>
                            <w:rFonts w:ascii="Cambria Math" w:hAnsi="Cambria Math"/>
                            <w:i/>
                            <w:sz w:val="16"/>
                            <w:szCs w:val="16"/>
                          </w:rPr>
                        </m:ctrlPr>
                      </m:accPr>
                      <m:e>
                        <m:r>
                          <w:rPr>
                            <w:rFonts w:ascii="Cambria Math" w:hAnsi="Cambria Math"/>
                            <w:sz w:val="16"/>
                            <w:szCs w:val="16"/>
                          </w:rPr>
                          <m:t>u</m:t>
                        </m:r>
                      </m:e>
                    </m:acc>
                  </m:e>
                </m:mr>
                <m:mr>
                  <m:e>
                    <m:acc>
                      <m:accPr>
                        <m:chr m:val="̃"/>
                        <m:ctrlPr>
                          <w:rPr>
                            <w:rFonts w:ascii="Cambria Math" w:hAnsi="Cambria Math"/>
                            <w:i/>
                            <w:sz w:val="16"/>
                            <w:szCs w:val="16"/>
                          </w:rPr>
                        </m:ctrlPr>
                      </m:accPr>
                      <m:e>
                        <m:r>
                          <w:rPr>
                            <w:rFonts w:ascii="Cambria Math" w:hAnsi="Cambria Math"/>
                            <w:sz w:val="16"/>
                            <w:szCs w:val="16"/>
                          </w:rPr>
                          <m:t>v</m:t>
                        </m:r>
                      </m:e>
                    </m:acc>
                  </m:e>
                </m:mr>
              </m:m>
            </m:e>
          </m:d>
          <m:r>
            <w:rPr>
              <w:rFonts w:ascii="Cambria Math" w:hAnsi="Cambria Math"/>
              <w:sz w:val="16"/>
              <w:szCs w:val="16"/>
            </w:rPr>
            <m:t>=</m:t>
          </m:r>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e>
                </m:m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e>
                </m:mr>
              </m:m>
            </m:e>
          </m:d>
        </m:oMath>
      </m:oMathPara>
    </w:p>
    <w:p w14:paraId="7FEC062D" w14:textId="77777777" w:rsidR="005F3C02" w:rsidRPr="0000387C" w:rsidRDefault="005F3C02" w:rsidP="005F3C02">
      <w:pPr>
        <w:pStyle w:val="Text"/>
      </w:pPr>
    </w:p>
    <w:p w14:paraId="1CB5F40C" w14:textId="77777777" w:rsidR="005F3C02" w:rsidRPr="0000387C" w:rsidRDefault="005F3C02" w:rsidP="005F3C02">
      <w:pPr>
        <w:pStyle w:val="Text"/>
      </w:pPr>
      <w:r w:rsidRPr="0000387C">
        <w:t>For a final transformation of 2D sensor coordinates into image pixels, we need to shift the image coordinate system to the origin to left upper corner and scale the coordinates from global u</w:t>
      </w:r>
      <w:r w:rsidR="00BB25DE" w:rsidRPr="0000387C">
        <w:t xml:space="preserve">nits in meters per pixel using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Pr="0000387C">
        <w:t xml:space="preserve">. Thus, we derive image coordinates </w:t>
      </w:r>
      <m:oMath>
        <m:r>
          <w:rPr>
            <w:rFonts w:ascii="Cambria Math" w:hAnsi="Cambria Math"/>
          </w:rPr>
          <m:t>(u,v)</m:t>
        </m:r>
      </m:oMath>
      <w:r w:rsidRPr="0000387C">
        <w:t xml:space="preserve"> for an ideal camera using</w:t>
      </w:r>
    </w:p>
    <w:p w14:paraId="0B60220A" w14:textId="77777777" w:rsidR="00BB25DE" w:rsidRPr="0000387C" w:rsidRDefault="001D29E5" w:rsidP="00BB25DE">
      <w:pPr>
        <w:widowControl w:val="0"/>
        <w:ind w:right="1219" w:firstLine="425"/>
        <w:jc w:val="both"/>
        <w:rPr>
          <w:sz w:val="16"/>
          <w:szCs w:val="16"/>
        </w:rPr>
      </w:pPr>
      <m:oMathPara>
        <m:oMath>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s</m:t>
                  </m:r>
                </m:sub>
              </m:sSub>
            </m:den>
          </m:f>
          <m:d>
            <m:dPr>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y</m:t>
                            </m:r>
                          </m:e>
                          <m:sub>
                            <m:r>
                              <w:rPr>
                                <w:rFonts w:ascii="Cambria Math" w:hAnsi="Cambria Math"/>
                                <w:sz w:val="16"/>
                                <w:szCs w:val="16"/>
                              </w:rPr>
                              <m:t>c</m:t>
                            </m:r>
                          </m:sub>
                        </m:sSub>
                      </m:num>
                      <m:den>
                        <m:sSub>
                          <m:sSubPr>
                            <m:ctrlPr>
                              <w:rPr>
                                <w:rFonts w:ascii="Cambria Math" w:hAnsi="Cambria Math"/>
                                <w:i/>
                                <w:sz w:val="16"/>
                                <w:szCs w:val="16"/>
                              </w:rPr>
                            </m:ctrlPr>
                          </m:sSubPr>
                          <m:e>
                            <m:r>
                              <w:rPr>
                                <w:rFonts w:ascii="Cambria Math" w:hAnsi="Cambria Math"/>
                                <w:sz w:val="16"/>
                                <w:szCs w:val="16"/>
                              </w:rPr>
                              <m:t>z</m:t>
                            </m:r>
                          </m:e>
                          <m:sub>
                            <m:r>
                              <w:rPr>
                                <w:rFonts w:ascii="Cambria Math" w:hAnsi="Cambria Math"/>
                                <w:sz w:val="16"/>
                                <w:szCs w:val="16"/>
                              </w:rPr>
                              <m:t>c</m:t>
                            </m:r>
                          </m:sub>
                        </m:sSub>
                      </m:den>
                    </m:f>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c</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2069D86" w14:textId="77777777" w:rsidR="00BB25DE" w:rsidRPr="0000387C" w:rsidRDefault="00BB25DE" w:rsidP="00BB25DE">
      <w:pPr>
        <w:pStyle w:val="Subheadings"/>
      </w:pPr>
      <w:r w:rsidRPr="0000387C">
        <w:t>4.3.1 Calculation of 3D bounding box of interest and image plane</w:t>
      </w:r>
    </w:p>
    <w:p w14:paraId="52D5C085" w14:textId="77777777" w:rsidR="00CC5F52" w:rsidRPr="0000387C" w:rsidRDefault="00CC5F52" w:rsidP="00CC5F52">
      <w:pPr>
        <w:pStyle w:val="Text"/>
      </w:pPr>
      <w:r w:rsidRPr="0000387C">
        <w:t xml:space="preserve">In the mobile rendering scenario, we need to define a region of interest regarding 3D point projection in order to cull the render content of the virtual camera to the user's field of view (figure \ref{fig:4_3_bounding_box}).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(section \ref{sec:technology:sensors}), the bounding box must be expanded to cover more object space than described by the sensors as well as the camera's field of view. Because of possible noise due to positioning, constants </w:t>
      </w:r>
      <m:oMath>
        <m:r>
          <w:rPr>
            <w:rFonts w:ascii="Cambria Math" w:hAnsi="Cambria Math"/>
          </w:rPr>
          <m:t>r</m:t>
        </m:r>
      </m:oMath>
      <w:r w:rsidRPr="0000387C">
        <w:t xml:space="preserve"> and </w:t>
      </w:r>
      <m:oMath>
        <m:r>
          <w:rPr>
            <w:rFonts w:ascii="Cambria Math" w:hAnsi="Cambria Math"/>
          </w:rPr>
          <m:t>dh</m:t>
        </m:r>
      </m:oMath>
      <w:r w:rsidRPr="0000387C">
        <w:t xml:space="preserve"> describe the domain of projection center's uncertainties parallel to image plane. For errors in depth, we define the correction </w:t>
      </w:r>
      <m:oMath>
        <m:r>
          <w:rPr>
            <w:rFonts w:ascii="Cambria Math" w:hAnsi="Cambria Math"/>
          </w:rPr>
          <m:t xml:space="preserve">c = </m:t>
        </m:r>
        <m:f>
          <m:fPr>
            <m:ctrlPr>
              <w:rPr>
                <w:rFonts w:ascii="Cambria Math" w:hAnsi="Cambria Math"/>
                <w:i/>
              </w:rPr>
            </m:ctrlPr>
          </m:fPr>
          <m:num>
            <m: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w:rPr>
                    <w:rFonts w:ascii="Cambria Math" w:hAnsi="Cambria Math"/>
                  </w:rPr>
                  <m:t>H</m:t>
                </m:r>
              </m:e>
            </m:func>
          </m:den>
        </m:f>
      </m:oMath>
      <w:r w:rsidRPr="0000387C">
        <w:t xml:space="preserve"> for shifting the projection center along camera axis.</w:t>
      </w:r>
    </w:p>
    <w:p w14:paraId="6D4799EA" w14:textId="77777777" w:rsidR="00CC5F52" w:rsidRPr="0000387C" w:rsidRDefault="00CC5F52" w:rsidP="00CC5F52">
      <w:pPr>
        <w:pStyle w:val="Text"/>
        <w:jc w:val="center"/>
      </w:pPr>
      <w:r w:rsidRPr="0000387C">
        <w:rPr>
          <w:noProof/>
        </w:rPr>
        <w:lastRenderedPageBreak/>
        <w:drawing>
          <wp:inline distT="0" distB="0" distL="0" distR="0" wp14:anchorId="6381A62A" wp14:editId="7FD0806E">
            <wp:extent cx="2160000" cy="2038209"/>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0" cy="2038209"/>
                    </a:xfrm>
                    <a:prstGeom prst="rect">
                      <a:avLst/>
                    </a:prstGeom>
                    <a:noFill/>
                    <a:ln>
                      <a:noFill/>
                    </a:ln>
                  </pic:spPr>
                </pic:pic>
              </a:graphicData>
            </a:graphic>
          </wp:inline>
        </w:drawing>
      </w:r>
      <w:r w:rsidRPr="0000387C">
        <w:t xml:space="preserve"> </w:t>
      </w:r>
    </w:p>
    <w:p w14:paraId="6EE8908E" w14:textId="77777777" w:rsidR="00CC5F52" w:rsidRPr="0000387C" w:rsidRDefault="00CC5F52" w:rsidP="00CC5F52">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1. Bounding box definition.</w:t>
      </w:r>
    </w:p>
    <w:p w14:paraId="6AFE7CD0" w14:textId="77777777" w:rsidR="00CC5F52" w:rsidRPr="0000387C" w:rsidRDefault="00CC5F52" w:rsidP="00CC5F52">
      <w:pPr>
        <w:pStyle w:val="Text"/>
        <w:jc w:val="center"/>
      </w:pPr>
    </w:p>
    <w:p w14:paraId="400720B0" w14:textId="77777777" w:rsidR="00CC5F52" w:rsidRPr="0000387C" w:rsidRDefault="00CC5F52" w:rsidP="00CC5F52">
      <w:pPr>
        <w:pStyle w:val="Text"/>
      </w:pPr>
      <w:r w:rsidRPr="0000387C">
        <w:t xml:space="preserve">The box is widened by the horizontal </w:t>
      </w:r>
      <m:oMath>
        <m:r>
          <w:rPr>
            <w:rFonts w:ascii="Cambria Math" w:hAnsi="Cambria Math"/>
          </w:rPr>
          <m:t>H</m:t>
        </m:r>
      </m:oMath>
      <w:r w:rsidRPr="0000387C">
        <w:t xml:space="preserve"> and vertical </w:t>
      </w:r>
      <m:oMath>
        <m:r>
          <w:rPr>
            <w:rFonts w:ascii="Cambria Math" w:hAnsi="Cambria Math"/>
          </w:rPr>
          <m:t>V</m:t>
        </m:r>
      </m:oMath>
      <w:r w:rsidRPr="0000387C">
        <w:t xml:space="preserve"> opening angles with a fixed depth </w:t>
      </w:r>
      <m:oMath>
        <m:r>
          <w:rPr>
            <w:rFonts w:ascii="Cambria Math" w:hAnsi="Cambria Math"/>
          </w:rPr>
          <m:t>d</m:t>
        </m:r>
      </m:oMath>
      <w:r w:rsidRPr="0000387C">
        <w:t xml:space="preserve">. In order to generate reference data for image-to-geometry registration to annotate 3D data by mobile imagery, the lateral accuracy given by the mobile positioning system as well as the prevalent camera characteristics solve for the mentioned parameters. For camera-based gauging, we set </w:t>
      </w:r>
      <m:oMath>
        <m:r>
          <w:rPr>
            <w:rFonts w:ascii="Cambria Math" w:hAnsi="Cambria Math"/>
          </w:rPr>
          <m:t>d=200 m</m:t>
        </m:r>
      </m:oMath>
      <w:r w:rsidRPr="0000387C">
        <w:t>. Additional tiling of the 3D base data is advisable for a rapid geometry-in-frustum containment checks.</w:t>
      </w:r>
    </w:p>
    <w:p w14:paraId="6C7DD3C8" w14:textId="77777777" w:rsidR="00CC5F52" w:rsidRPr="0000387C" w:rsidRDefault="00CC5F52" w:rsidP="00CC5F52">
      <w:pPr>
        <w:pStyle w:val="Text"/>
      </w:pPr>
    </w:p>
    <w:p w14:paraId="32328350" w14:textId="77777777" w:rsidR="00CC5F52" w:rsidRPr="0000387C" w:rsidRDefault="00CC5F52" w:rsidP="00CC5F52">
      <w:pPr>
        <w:pStyle w:val="Text"/>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Pr="0000387C">
        <w:t xml:space="preserve"> plane (\ref{fig:4_3_bounding_box}) with</w:t>
      </w:r>
    </w:p>
    <w:p w14:paraId="56E45E04" w14:textId="77777777" w:rsidR="00CC5F52" w:rsidRPr="0000387C" w:rsidRDefault="00CC5F52" w:rsidP="00CC5F52">
      <w:pPr>
        <w:pStyle w:val="Text"/>
        <w:jc w:val="center"/>
      </w:pPr>
    </w:p>
    <w:p w14:paraId="11F7A403" w14:textId="77777777" w:rsidR="00CC5F52" w:rsidRPr="002F46E2" w:rsidRDefault="001D29E5" w:rsidP="00CC5F52">
      <w:pPr>
        <w:pStyle w:val="Text"/>
        <w:jc w:val="center"/>
        <w:rPr>
          <w:sz w:val="16"/>
        </w:rPr>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b</m:t>
              </m:r>
            </m:sub>
          </m:sSub>
          <m:r>
            <w:rPr>
              <w:rFonts w:ascii="Cambria Math" w:hAnsi="Cambria Math"/>
              <w:sz w:val="16"/>
            </w:rPr>
            <m:t xml:space="preserve">= </m:t>
          </m:r>
          <m:d>
            <m:dPr>
              <m:ctrlPr>
                <w:rPr>
                  <w:rFonts w:ascii="Cambria Math" w:hAnsi="Cambria Math"/>
                  <w:i/>
                  <w:sz w:val="16"/>
                </w:rPr>
              </m:ctrlPr>
            </m:dPr>
            <m:e>
              <m:m>
                <m:mPr>
                  <m:mcs>
                    <m:mc>
                      <m:mcPr>
                        <m:count m:val="1"/>
                        <m:mcJc m:val="center"/>
                      </m:mcPr>
                    </m:mc>
                  </m:mcs>
                  <m:ctrlPr>
                    <w:rPr>
                      <w:rFonts w:ascii="Cambria Math" w:hAnsi="Cambria Math"/>
                      <w:i/>
                      <w:sz w:val="16"/>
                    </w:rPr>
                  </m:ctrlPr>
                </m:mPr>
                <m:mr>
                  <m:e>
                    <m:r>
                      <w:rPr>
                        <w:rFonts w:ascii="Cambria Math" w:hAnsi="Cambria Math"/>
                        <w:sz w:val="16"/>
                      </w:rPr>
                      <m:t>-r-d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H</m:t>
                        </m:r>
                      </m:e>
                    </m:func>
                  </m:e>
                </m:mr>
                <m:mr>
                  <m:e>
                    <m:r>
                      <w:rPr>
                        <w:rFonts w:ascii="Cambria Math" w:hAnsi="Cambria Math"/>
                        <w:sz w:val="16"/>
                      </w:rPr>
                      <m:t>d</m:t>
                    </m:r>
                  </m:e>
                </m:mr>
                <m:mr>
                  <m:e>
                    <m:r>
                      <w:rPr>
                        <w:rFonts w:ascii="Cambria Math" w:hAnsi="Cambria Math"/>
                        <w:sz w:val="16"/>
                      </w:rPr>
                      <m:t>dh+d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V</m:t>
                        </m:r>
                      </m:e>
                    </m:func>
                  </m:e>
                </m:mr>
              </m:m>
            </m:e>
          </m:d>
        </m:oMath>
      </m:oMathPara>
    </w:p>
    <w:p w14:paraId="645BB16C" w14:textId="77777777" w:rsidR="002C55D4" w:rsidRPr="0000387C" w:rsidRDefault="002C55D4" w:rsidP="00CC5F52">
      <w:pPr>
        <w:pStyle w:val="Text"/>
        <w:jc w:val="center"/>
      </w:pPr>
    </w:p>
    <w:p w14:paraId="2CB26E20" w14:textId="77777777" w:rsidR="002C55D4" w:rsidRPr="0000387C" w:rsidRDefault="002C55D4" w:rsidP="002C55D4">
      <w:pPr>
        <w:pStyle w:val="Text"/>
      </w:pPr>
      <w:r w:rsidRPr="0000387C">
        <w:t xml:space="preserve">For the bounding box’ background plane upper left and </w:t>
      </w:r>
    </w:p>
    <w:p w14:paraId="54379F0F" w14:textId="77777777" w:rsidR="002C55D4" w:rsidRPr="0000387C" w:rsidRDefault="002C55D4" w:rsidP="002C55D4">
      <w:pPr>
        <w:pStyle w:val="Text"/>
      </w:pPr>
    </w:p>
    <w:p w14:paraId="74DDEFB1" w14:textId="77777777" w:rsidR="002C55D4" w:rsidRPr="002F46E2" w:rsidRDefault="001D29E5" w:rsidP="002C55D4">
      <w:pPr>
        <w:pStyle w:val="Text"/>
        <w:rPr>
          <w:sz w:val="16"/>
        </w:rPr>
      </w:pPr>
      <m:oMathPara>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X</m:t>
                  </m:r>
                </m:e>
              </m:acc>
            </m:e>
            <m:sub>
              <m:r>
                <w:rPr>
                  <w:rFonts w:ascii="Cambria Math" w:hAnsi="Cambria Math"/>
                  <w:sz w:val="16"/>
                </w:rPr>
                <m:t>b</m:t>
              </m:r>
            </m:sub>
          </m:sSub>
          <m:r>
            <w:rPr>
              <w:rFonts w:ascii="Cambria Math" w:hAnsi="Cambria Math"/>
              <w:sz w:val="16"/>
            </w:rPr>
            <m:t xml:space="preserve">= </m:t>
          </m:r>
          <m:d>
            <m:dPr>
              <m:ctrlPr>
                <w:rPr>
                  <w:rFonts w:ascii="Cambria Math" w:hAnsi="Cambria Math"/>
                  <w:i/>
                  <w:sz w:val="16"/>
                </w:rPr>
              </m:ctrlPr>
            </m:dPr>
            <m:e>
              <m:m>
                <m:mPr>
                  <m:mcs>
                    <m:mc>
                      <m:mcPr>
                        <m:count m:val="1"/>
                        <m:mcJc m:val="center"/>
                      </m:mcPr>
                    </m:mc>
                  </m:mcs>
                  <m:ctrlPr>
                    <w:rPr>
                      <w:rFonts w:ascii="Cambria Math" w:hAnsi="Cambria Math"/>
                      <w:i/>
                      <w:sz w:val="16"/>
                    </w:rPr>
                  </m:ctrlPr>
                </m:mPr>
                <m:mr>
                  <m:e>
                    <m:r>
                      <w:rPr>
                        <w:rFonts w:ascii="Cambria Math" w:hAnsi="Cambria Math"/>
                        <w:sz w:val="16"/>
                      </w:rPr>
                      <m:t>r+d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H</m:t>
                        </m:r>
                      </m:e>
                    </m:func>
                  </m:e>
                </m:mr>
                <m:mr>
                  <m:e>
                    <m:r>
                      <w:rPr>
                        <w:rFonts w:ascii="Cambria Math" w:hAnsi="Cambria Math"/>
                        <w:sz w:val="16"/>
                      </w:rPr>
                      <m:t>d</m:t>
                    </m:r>
                  </m:e>
                </m:mr>
                <m:mr>
                  <m:e>
                    <m:r>
                      <w:rPr>
                        <w:rFonts w:ascii="Cambria Math" w:hAnsi="Cambria Math"/>
                        <w:sz w:val="16"/>
                      </w:rPr>
                      <m:t>-dh-d</m:t>
                    </m:r>
                    <m:func>
                      <m:funcPr>
                        <m:ctrlPr>
                          <w:rPr>
                            <w:rFonts w:ascii="Cambria Math" w:hAnsi="Cambria Math"/>
                            <w:i/>
                            <w:sz w:val="16"/>
                          </w:rPr>
                        </m:ctrlPr>
                      </m:funcPr>
                      <m:fName>
                        <m:r>
                          <m:rPr>
                            <m:sty m:val="p"/>
                          </m:rPr>
                          <w:rPr>
                            <w:rFonts w:ascii="Cambria Math" w:hAnsi="Cambria Math"/>
                            <w:sz w:val="16"/>
                          </w:rPr>
                          <m:t>tan</m:t>
                        </m:r>
                      </m:fName>
                      <m:e>
                        <m:r>
                          <w:rPr>
                            <w:rFonts w:ascii="Cambria Math" w:hAnsi="Cambria Math"/>
                            <w:sz w:val="16"/>
                          </w:rPr>
                          <m:t>V</m:t>
                        </m:r>
                      </m:e>
                    </m:func>
                  </m:e>
                </m:mr>
              </m:m>
            </m:e>
          </m:d>
        </m:oMath>
      </m:oMathPara>
    </w:p>
    <w:p w14:paraId="01415310" w14:textId="77777777" w:rsidR="006F1468" w:rsidRPr="0000387C" w:rsidRDefault="006F1468" w:rsidP="002C55D4">
      <w:pPr>
        <w:pStyle w:val="Text"/>
      </w:pPr>
    </w:p>
    <w:p w14:paraId="421C46BB" w14:textId="77777777" w:rsidR="005F3C02" w:rsidRPr="0000387C" w:rsidRDefault="006F1468" w:rsidP="006F1468">
      <w:pPr>
        <w:pStyle w:val="Text"/>
      </w:pPr>
      <w:r w:rsidRPr="0000387C">
        <w:t xml:space="preserve">for the lower right corner. Its height equals the height component in the world reference frame </w:t>
      </w:r>
      <m:oMath>
        <m:sSub>
          <m:sSubPr>
            <m:ctrlPr>
              <w:rPr>
                <w:rFonts w:ascii="Cambria Math" w:hAnsi="Cambria Math"/>
                <w:i/>
              </w:rPr>
            </m:ctrlPr>
          </m:sSubPr>
          <m:e>
            <m:r>
              <w:rPr>
                <w:rFonts w:ascii="Cambria Math" w:hAnsi="Cambria Math"/>
              </w:rPr>
              <m:t>z</m:t>
            </m:r>
          </m:e>
          <m:sub>
            <m:r>
              <w:rPr>
                <w:rFonts w:ascii="Cambria Math" w:hAnsi="Cambria Math"/>
              </w:rPr>
              <m:t>w</m:t>
            </m:r>
          </m:sub>
        </m:sSub>
      </m:oMath>
      <w:r w:rsidRPr="0000387C">
        <w:t>. Because of pyramid frustum, we subsequently eliminate points outside the near- and far clipping plane.</w:t>
      </w:r>
    </w:p>
    <w:p w14:paraId="51D25D6F" w14:textId="77777777" w:rsidR="006F1468" w:rsidRPr="0000387C" w:rsidRDefault="006F1468" w:rsidP="006F1468">
      <w:pPr>
        <w:pStyle w:val="Subheadings"/>
      </w:pPr>
      <w:r w:rsidRPr="0000387C">
        <w:t>4.3.2 Pyramid approach for depth filtering</w:t>
      </w:r>
    </w:p>
    <w:p w14:paraId="0E57470A" w14:textId="77777777" w:rsidR="006F1468" w:rsidRPr="0000387C" w:rsidRDefault="006F1468" w:rsidP="006F1468">
      <w:pPr>
        <w:pStyle w:val="Text"/>
      </w:pPr>
      <w:r w:rsidRPr="0000387C">
        <w:t xml:space="preserve">Because of a limited range of pixels with defined size inside a image plane it seems to be obvious that, in most cases, more than one 3D object points corresponds to the same image pixel. Due to inhomogeneous coordinates it is not possible to figure out afterwards which points are in foreground compared to the camera distances and which ones are behind and thus not visible. This problem can easily be solved during point cloud projection </w:t>
      </w:r>
      <w:r w:rsidRPr="0000387C">
        <w:lastRenderedPageBreak/>
        <w:t>described above by a simple camera-to-object distance check. However, one problem still remains in case of e.g. glass fronts with lacking information (in \gls{TLS} due to deflected lidar or \gls{SfM} when having homogeneous surfaces) or small archs (see figure \ref{fig:4_3_dist_images}). Then, points might be visible pointing away from camera projection center. On the one hand, point normals may solve the problem but due to the data acquisition technique and the model's complexity, they are more or less easy to derive \cite{Sattler2011}.</w:t>
      </w:r>
    </w:p>
    <w:p w14:paraId="454D0AB2" w14:textId="77777777" w:rsidR="006F1468" w:rsidRPr="0000387C" w:rsidRDefault="006F1468" w:rsidP="006F1468">
      <w:pPr>
        <w:pStyle w:val="Text"/>
      </w:pPr>
      <w:r w:rsidRPr="0000387C">
        <w:t xml:space="preserve">Scale-space image pyramids are a nice alternative approach to overcome the issue. Our scale space is constructed from multiple synthetic images via step-by-step adjustment of </w:t>
      </w:r>
      <m:oMath>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s</m:t>
            </m:r>
          </m:sub>
        </m:sSub>
      </m:oMath>
      <w:r w:rsidRPr="0000387C">
        <w:t xml:space="preserve"> (see eq. \ref{eq:final_ps}) with </w:t>
      </w:r>
      <m:oMath>
        <m:r>
          <w:rPr>
            <w:rFonts w:ascii="Cambria Math" w:hAnsi="Cambria Math"/>
          </w:rPr>
          <m:t>k=2</m:t>
        </m:r>
      </m:oMath>
      <w:r w:rsidRPr="0000387C">
        <w:t>, resulting in halve the number of image rows and columns per layer. Then, the algorithm verifies if two pixels corresponds in two subsequent layers, preserving edges (figure \ref{fig:4_3_point_filtering},\ref{fig:4_3_dist_images}).</w:t>
      </w:r>
    </w:p>
    <w:p w14:paraId="37A0341E" w14:textId="77777777" w:rsidR="006F1468" w:rsidRPr="0000387C" w:rsidRDefault="006F1468" w:rsidP="006F1468">
      <w:pPr>
        <w:pStyle w:val="Subheadings"/>
      </w:pPr>
      <w:r w:rsidRPr="0000387C">
        <w:t>4.3.3 Filling gaps due to missing points</w:t>
      </w:r>
    </w:p>
    <w:p w14:paraId="17FC3A7E" w14:textId="77777777" w:rsidR="006F1468" w:rsidRPr="0000387C" w:rsidRDefault="006F1468" w:rsidP="006F1468">
      <w:pPr>
        <w:pStyle w:val="Text"/>
      </w:pPr>
      <w:r w:rsidRPr="0000387C">
        <w:t xml:space="preserve">Because of pixel size and image plane definition with a specific resolution (i.e. depending on smartphone full-scale camera's resolution for image registration purposes) there will still be gaps between projected points (see figure \ref{fig:4_3_dist_images}, right). In order to fill these gaps, we recommend to use a simple nearest neighbour approach using binary search \cite{Bentley1975} in the 3D domain to fill these gaps, applying weights to average 3D points color attributes depending on their euclidean distances. For this, thresholds for maximum distances between 3D points must be applied to avoid unreasonable gap-filling. Exemplary for use case in section \ref{sec:water_level_gauging_intro}, a before--after comparison of the gap filling is shown in figure \ref{fig:4_3_fill_images_before_after}. </w:t>
      </w:r>
    </w:p>
    <w:p w14:paraId="425CB436" w14:textId="77777777" w:rsidR="00423F74" w:rsidRPr="0000387C" w:rsidRDefault="00423F74">
      <w:pPr>
        <w:pStyle w:val="Textkrper"/>
        <w:ind w:right="1218"/>
        <w:rPr>
          <w:lang w:val="en-GB"/>
        </w:rPr>
      </w:pPr>
    </w:p>
    <w:p w14:paraId="797A5D8C" w14:textId="77777777" w:rsidR="006F1468" w:rsidRPr="0000387C" w:rsidRDefault="006F1468" w:rsidP="006F1468">
      <w:pPr>
        <w:pStyle w:val="Textkrper"/>
        <w:ind w:right="1218"/>
        <w:jc w:val="center"/>
        <w:rPr>
          <w:lang w:val="en-GB"/>
        </w:rPr>
      </w:pPr>
      <w:r w:rsidRPr="0000387C">
        <w:rPr>
          <w:noProof/>
          <w:lang w:val="en-GB"/>
        </w:rPr>
        <w:drawing>
          <wp:inline distT="0" distB="0" distL="0" distR="0" wp14:anchorId="7CDC00BB" wp14:editId="1F15010B">
            <wp:extent cx="3597873" cy="1070766"/>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1338"/>
                    <a:stretch/>
                  </pic:blipFill>
                  <pic:spPr bwMode="auto">
                    <a:xfrm>
                      <a:off x="0" y="0"/>
                      <a:ext cx="3600000" cy="1071399"/>
                    </a:xfrm>
                    <a:prstGeom prst="rect">
                      <a:avLst/>
                    </a:prstGeom>
                    <a:noFill/>
                    <a:ln>
                      <a:noFill/>
                    </a:ln>
                    <a:extLst>
                      <a:ext uri="{53640926-AAD7-44D8-BBD7-CCE9431645EC}">
                        <a14:shadowObscured xmlns:a14="http://schemas.microsoft.com/office/drawing/2010/main"/>
                      </a:ext>
                    </a:extLst>
                  </pic:spPr>
                </pic:pic>
              </a:graphicData>
            </a:graphic>
          </wp:inline>
        </w:drawing>
      </w:r>
    </w:p>
    <w:p w14:paraId="6663AD35" w14:textId="77777777" w:rsidR="006F1468" w:rsidRPr="0000387C" w:rsidRDefault="006F1468" w:rsidP="006F1468">
      <w:pPr>
        <w:ind w:right="1218"/>
        <w:jc w:val="center"/>
        <w:rPr>
          <w:rFonts w:eastAsia="SimSun"/>
          <w:color w:val="000000"/>
          <w:sz w:val="16"/>
          <w:szCs w:val="16"/>
          <w:lang w:eastAsia="en-GB"/>
        </w:rPr>
      </w:pPr>
      <w:r w:rsidRPr="0000387C">
        <w:rPr>
          <w:rFonts w:eastAsia="SimSun"/>
          <w:smallCaps/>
          <w:color w:val="000000"/>
          <w:sz w:val="16"/>
          <w:szCs w:val="16"/>
          <w:lang w:eastAsia="en-GB"/>
        </w:rPr>
        <w:t>Fig</w:t>
      </w:r>
      <w:r w:rsidRPr="0000387C">
        <w:rPr>
          <w:rFonts w:eastAsia="SimSun"/>
          <w:color w:val="000000"/>
          <w:sz w:val="16"/>
          <w:szCs w:val="16"/>
          <w:lang w:eastAsia="en-GB"/>
        </w:rPr>
        <w:t>. 1. Visualisation of hierarchical depth filtering to handle point occlusions.</w:t>
      </w:r>
    </w:p>
    <w:p w14:paraId="18F8B315" w14:textId="77777777" w:rsidR="006F1468" w:rsidRPr="0000387C" w:rsidRDefault="006F1468" w:rsidP="006F1468">
      <w:pPr>
        <w:ind w:right="1218"/>
        <w:jc w:val="center"/>
        <w:rPr>
          <w:rFonts w:eastAsia="SimSun"/>
          <w:color w:val="000000"/>
          <w:sz w:val="16"/>
          <w:szCs w:val="16"/>
          <w:lang w:eastAsia="en-GB"/>
        </w:rPr>
      </w:pPr>
    </w:p>
    <w:tbl>
      <w:tblPr>
        <w:tblW w:w="0" w:type="auto"/>
        <w:tblInd w:w="108" w:type="dxa"/>
        <w:tblLayout w:type="fixed"/>
        <w:tblLook w:val="0000" w:firstRow="0" w:lastRow="0" w:firstColumn="0" w:lastColumn="0" w:noHBand="0" w:noVBand="0"/>
      </w:tblPr>
      <w:tblGrid>
        <w:gridCol w:w="3527"/>
        <w:gridCol w:w="3527"/>
      </w:tblGrid>
      <w:tr w:rsidR="006F1468" w:rsidRPr="0000387C" w14:paraId="06A1D8A0" w14:textId="77777777" w:rsidTr="006F1468">
        <w:tc>
          <w:tcPr>
            <w:tcW w:w="3527" w:type="dxa"/>
            <w:shd w:val="clear" w:color="auto" w:fill="auto"/>
            <w:tcMar>
              <w:left w:w="0" w:type="dxa"/>
              <w:right w:w="0" w:type="dxa"/>
            </w:tcMar>
            <w:vAlign w:val="center"/>
          </w:tcPr>
          <w:p w14:paraId="17FAE487" w14:textId="77777777" w:rsidR="006F1468" w:rsidRPr="0000387C" w:rsidRDefault="006F1468" w:rsidP="0015350D">
            <w:pPr>
              <w:tabs>
                <w:tab w:val="left" w:pos="1134"/>
              </w:tabs>
              <w:jc w:val="center"/>
              <w:rPr>
                <w:i/>
                <w:iCs/>
                <w:color w:val="000000"/>
                <w:sz w:val="16"/>
                <w:szCs w:val="16"/>
              </w:rPr>
            </w:pPr>
            <w:r w:rsidRPr="0000387C">
              <w:rPr>
                <w:noProof/>
              </w:rPr>
              <w:drawing>
                <wp:inline distT="0" distB="0" distL="0" distR="0" wp14:anchorId="03D5C743" wp14:editId="3B49F4A9">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F1DD5DB" w14:textId="77777777" w:rsidR="006F1468" w:rsidRPr="0000387C" w:rsidRDefault="006F1468" w:rsidP="0015350D">
            <w:pPr>
              <w:keepNext/>
              <w:tabs>
                <w:tab w:val="left" w:pos="1134"/>
              </w:tabs>
              <w:jc w:val="center"/>
            </w:pPr>
            <w:r w:rsidRPr="0000387C">
              <w:rPr>
                <w:rFonts w:eastAsia="SimSun"/>
                <w:noProof/>
                <w:color w:val="000000"/>
                <w:sz w:val="16"/>
                <w:szCs w:val="16"/>
                <w:lang w:eastAsia="en-GB"/>
              </w:rPr>
              <w:drawing>
                <wp:inline distT="0" distB="0" distL="0" distR="0" wp14:anchorId="1F3BCE63" wp14:editId="54698162">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0A003018" w14:textId="77777777" w:rsidR="006F1468" w:rsidRPr="0000387C" w:rsidRDefault="006F1468" w:rsidP="006F1468">
      <w:pPr>
        <w:ind w:right="1218"/>
        <w:jc w:val="center"/>
        <w:rPr>
          <w:rFonts w:eastAsia="SimSun"/>
          <w:color w:val="000000"/>
          <w:sz w:val="16"/>
          <w:szCs w:val="16"/>
          <w:lang w:eastAsia="en-GB"/>
        </w:rPr>
      </w:pPr>
      <w:r w:rsidRPr="0000387C">
        <w:rPr>
          <w:rFonts w:eastAsia="SimSun"/>
          <w:color w:val="000000"/>
          <w:sz w:val="16"/>
          <w:szCs w:val="16"/>
          <w:lang w:eastAsia="en-GB"/>
        </w:rPr>
        <w:t xml:space="preserve">FIG. 1. </w:t>
      </w:r>
      <w:r w:rsidR="00FA0E1F">
        <w:rPr>
          <w:rFonts w:eastAsia="SimSun"/>
          <w:color w:val="000000"/>
          <w:sz w:val="16"/>
          <w:szCs w:val="16"/>
          <w:lang w:eastAsia="en-GB"/>
        </w:rPr>
        <w:t>O</w:t>
      </w:r>
      <w:r w:rsidRPr="0000387C">
        <w:rPr>
          <w:rFonts w:eastAsia="SimSun"/>
          <w:color w:val="000000"/>
          <w:sz w:val="16"/>
          <w:szCs w:val="16"/>
          <w:lang w:eastAsia="en-GB"/>
        </w:rPr>
        <w:t xml:space="preserve">bscured </w:t>
      </w:r>
      <w:r w:rsidR="00FA0E1F">
        <w:rPr>
          <w:rFonts w:eastAsia="SimSun"/>
          <w:color w:val="000000"/>
          <w:sz w:val="16"/>
          <w:szCs w:val="16"/>
          <w:lang w:eastAsia="en-GB"/>
        </w:rPr>
        <w:t xml:space="preserve">but </w:t>
      </w:r>
      <w:r w:rsidRPr="0000387C">
        <w:rPr>
          <w:rFonts w:eastAsia="SimSun"/>
          <w:color w:val="000000"/>
          <w:sz w:val="16"/>
          <w:szCs w:val="16"/>
          <w:lang w:eastAsia="en-GB"/>
        </w:rPr>
        <w:t>visible 3D points close to arches and windows (a), edge preserving result after filtering (b).</w:t>
      </w:r>
    </w:p>
    <w:p w14:paraId="4441C483" w14:textId="77777777" w:rsidR="006F1468" w:rsidRPr="0000387C" w:rsidRDefault="006F1468" w:rsidP="006F1468">
      <w:pPr>
        <w:pStyle w:val="Subheadings"/>
        <w:rPr>
          <w:rFonts w:eastAsia="SimSun"/>
          <w:lang w:eastAsia="en-GB"/>
        </w:rPr>
      </w:pPr>
      <w:r w:rsidRPr="0000387C">
        <w:rPr>
          <w:rFonts w:eastAsia="SimSun"/>
          <w:lang w:eastAsia="en-GB"/>
        </w:rPr>
        <w:lastRenderedPageBreak/>
        <w:t xml:space="preserve">4.4. </w:t>
      </w:r>
      <w:commentRangeStart w:id="6"/>
      <w:commentRangeStart w:id="7"/>
      <w:r w:rsidRPr="0000387C">
        <w:rPr>
          <w:rFonts w:eastAsia="SimSun"/>
          <w:lang w:eastAsia="en-GB"/>
        </w:rPr>
        <w:t xml:space="preserve">Interpretation </w:t>
      </w:r>
      <w:commentRangeEnd w:id="6"/>
      <w:r w:rsidR="00527765">
        <w:rPr>
          <w:rStyle w:val="Kommentarzeichen"/>
          <w:i w:val="0"/>
        </w:rPr>
        <w:commentReference w:id="6"/>
      </w:r>
      <w:commentRangeEnd w:id="7"/>
      <w:r w:rsidR="00527765">
        <w:rPr>
          <w:rStyle w:val="Kommentarzeichen"/>
          <w:i w:val="0"/>
        </w:rPr>
        <w:commentReference w:id="7"/>
      </w:r>
      <w:r w:rsidRPr="0000387C">
        <w:rPr>
          <w:rFonts w:eastAsia="SimSun"/>
          <w:lang w:eastAsia="en-GB"/>
        </w:rPr>
        <w:t>and Annotation</w:t>
      </w:r>
    </w:p>
    <w:p w14:paraId="2A1CAD7B" w14:textId="77777777" w:rsidR="006F1468" w:rsidRPr="0000387C" w:rsidRDefault="006F1468" w:rsidP="006F1468">
      <w:pPr>
        <w:pStyle w:val="Text"/>
        <w:rPr>
          <w:rFonts w:eastAsia="SimSun"/>
          <w:lang w:eastAsia="en-GB"/>
        </w:rPr>
      </w:pPr>
      <w:r w:rsidRPr="0000387C">
        <w:rPr>
          <w:rFonts w:eastAsia="SimSun"/>
          <w:lang w:eastAsia="en-GB"/>
        </w:rPr>
        <w:t>Interpretation and annotation techniques aim to map geometries (e.g. lines, polygons) of domain-specific information to the 3D base surface. The mapped geometries are used to delineate interest boundaries or to segment the surface into semantically meaningful units.</w:t>
      </w:r>
    </w:p>
    <w:p w14:paraId="293823FF" w14:textId="77777777" w:rsidR="006F1468" w:rsidRPr="0000387C" w:rsidRDefault="006F1468" w:rsidP="006F1468">
      <w:pPr>
        <w:pStyle w:val="Text"/>
        <w:rPr>
          <w:rFonts w:eastAsia="SimSun"/>
          <w:lang w:eastAsia="en-GB"/>
        </w:rPr>
      </w:pPr>
      <w:r w:rsidRPr="0000387C">
        <w:rPr>
          <w:rFonts w:eastAsia="SimSun"/>
          <w:lang w:eastAsia="en-GB"/>
        </w:rPr>
        <w:t xml:space="preserve">In hydrological cases, line interpretations are commonly used to mark current water levels as well as high-tide or high-surge water levels. Health monitoring of dykes and levees can use line interpretations to mark cracks within surge defense structures. In geological cases, a mixture of line- and polygon geometries are used. Line interpretations are more commonly related to structural rock features (e.g. cracks, fractures, fault zone boundaries, stratigraphic boundaries), while polygonal area segmentation is more common in sedimentology (e.g. depositional elements, sedimentary objects, sediment facies). That being said, application of the geometries within geology is flexible, as observed in the case of fault facies which use area marks for structural features. </w:t>
      </w:r>
    </w:p>
    <w:p w14:paraId="69C9BF15" w14:textId="77777777" w:rsidR="00F830A5" w:rsidRPr="0000387C" w:rsidRDefault="006F1468" w:rsidP="006F1468">
      <w:pPr>
        <w:pStyle w:val="Text"/>
        <w:rPr>
          <w:rFonts w:eastAsia="SimSun"/>
          <w:lang w:eastAsia="en-GB"/>
        </w:rPr>
      </w:pPr>
      <w:r w:rsidRPr="0000387C">
        <w:rPr>
          <w:rFonts w:eastAsia="SimSun"/>
          <w:lang w:eastAsia="en-GB"/>
        </w:rPr>
        <w:t xml:space="preserve">The delineation and mapping can be performed in various ways, depending on the geometric representation of the 3D base surface geometry. Point clouds and 3D \glspl{TIN} can be annotated directly in 3D. In these cases, area markings can be directly embedded as vertex attributes while closest-vertex searches (for point clouds) or view-surface intersections (for \glspl{TIN}) provide the lines' corner points. The largest problems with such direct-3D approach on mobile devices are the data size of the underlying surface and the computational complexity of neighbourhood searches. Nearest neighbour search has a computational complexity of </w:t>
      </w:r>
      <m:oMath>
        <m:r>
          <w:rPr>
            <w:rFonts w:ascii="Cambria Math" w:eastAsia="SimSun" w:hAnsi="Cambria Math"/>
            <w:lang w:eastAsia="en-GB"/>
          </w:rPr>
          <m:t>O(nd)</m:t>
        </m:r>
      </m:oMath>
      <w:r w:rsidRPr="0000387C">
        <w:rPr>
          <w:rFonts w:eastAsia="SimSun"/>
          <w:lang w:eastAsia="en-GB"/>
        </w:rPr>
        <w:t xml:space="preserve">, where </w:t>
      </w:r>
      <m:oMath>
        <m:r>
          <w:rPr>
            <w:rFonts w:ascii="Cambria Math" w:eastAsia="SimSun" w:hAnsi="Cambria Math"/>
            <w:lang w:eastAsia="en-GB"/>
          </w:rPr>
          <m:t>d=3</m:t>
        </m:r>
      </m:oMath>
      <w:r w:rsidRPr="0000387C">
        <w:rPr>
          <w:rFonts w:eastAsia="SimSun"/>
          <w:lang w:eastAsia="en-GB"/>
        </w:rPr>
        <w:t xml:space="preserve"> for 3D surfaces and $n$ being the number of vertices in the dataset. This results in non-interactive execution times for 3D vertex marking on mobile devices </w:t>
      </w:r>
      <w:r w:rsidR="00F830A5" w:rsidRPr="0000387C">
        <w:rPr>
          <w:rFonts w:eastAsia="SimSun"/>
          <w:lang w:eastAsia="en-GB"/>
        </w:rPr>
        <w:t xml:space="preserve">with real-world datasets (with </w:t>
      </w:r>
      <m:oMath>
        <m:r>
          <w:rPr>
            <w:rFonts w:ascii="Cambria Math" w:eastAsia="SimSun" w:hAnsi="Cambria Math"/>
            <w:lang w:eastAsia="en-GB"/>
          </w:rPr>
          <m:t>n≥</m:t>
        </m:r>
        <m:sSup>
          <m:sSupPr>
            <m:ctrlPr>
              <w:rPr>
                <w:rFonts w:ascii="Cambria Math" w:eastAsia="SimSun" w:hAnsi="Cambria Math"/>
                <w:i/>
                <w:lang w:eastAsia="en-GB"/>
              </w:rPr>
            </m:ctrlPr>
          </m:sSupPr>
          <m:e>
            <m:r>
              <w:rPr>
                <w:rFonts w:ascii="Cambria Math" w:eastAsia="SimSun" w:hAnsi="Cambria Math"/>
                <w:lang w:eastAsia="en-GB"/>
              </w:rPr>
              <m:t>10</m:t>
            </m:r>
          </m:e>
          <m:sup>
            <m:r>
              <w:rPr>
                <w:rFonts w:ascii="Cambria Math" w:eastAsia="SimSun" w:hAnsi="Cambria Math"/>
                <w:lang w:eastAsia="en-GB"/>
              </w:rPr>
              <m:t>7</m:t>
            </m:r>
          </m:sup>
        </m:sSup>
        <m:r>
          <w:rPr>
            <w:rFonts w:ascii="Cambria Math" w:eastAsia="SimSun" w:hAnsi="Cambria Math"/>
            <w:lang w:eastAsia="en-GB"/>
          </w:rPr>
          <m:t>)</m:t>
        </m:r>
      </m:oMath>
      <w:r w:rsidRPr="0000387C">
        <w:rPr>
          <w:rFonts w:eastAsia="SimSun"/>
          <w:lang w:eastAsia="en-GB"/>
        </w:rPr>
        <w:t xml:space="preserve">. Performing interpretations in 3D on mobile devices also require supportive interaction schemes, including intuitive and easy-access switches between 3D space orientation and actual point selection for the user. Other issues for general direct-3D surface interpretation include the a sparse vertex distribution and open, non-convex geometry (being a particular problem for \glspl{TIN}), surface occlusion and intricate problems related to curved surfaces, where the </w:t>
      </w:r>
      <w:r w:rsidR="00F830A5" w:rsidRPr="0000387C">
        <w:rPr>
          <w:rFonts w:eastAsia="SimSun"/>
          <w:lang w:eastAsia="en-GB"/>
        </w:rPr>
        <w:t>Euclidean</w:t>
      </w:r>
      <w:r w:rsidRPr="0000387C">
        <w:rPr>
          <w:rFonts w:eastAsia="SimSun"/>
          <w:lang w:eastAsia="en-GB"/>
        </w:rPr>
        <w:t xml:space="preserve"> vertex distance and geodesic distance along the surface can differ significantly.</w:t>
      </w:r>
    </w:p>
    <w:p w14:paraId="7BB47379" w14:textId="77777777" w:rsidR="006F1468" w:rsidRPr="0000387C" w:rsidRDefault="00F830A5" w:rsidP="006F1468">
      <w:pPr>
        <w:pStyle w:val="Text"/>
        <w:rPr>
          <w:rFonts w:eastAsia="SimSun"/>
          <w:lang w:eastAsia="en-GB"/>
        </w:rPr>
      </w:pPr>
      <w:r w:rsidRPr="0000387C">
        <w:rPr>
          <w:rFonts w:eastAsia="SimSun"/>
          <w:lang w:eastAsia="en-GB"/>
        </w:rPr>
        <w:t>Utilising the aforementioned image-to-geometry registration (section \ref{sec:algorithms:I2G}), the given issues of direct-3D interpretation and 3D interaction can be circumvented. The raster image interpretation is computationally more efficient due to the gridded data arrangement and easier to use for novice practitioners on mobile devices. The interpretation geometries are generated as 2D vector graphics elements, which are projected on the 3D surface after the image registration using the estimated external camera orientation or pose.</w:t>
      </w:r>
    </w:p>
    <w:p w14:paraId="3B205A59" w14:textId="47A83FD5" w:rsidR="00F830A5" w:rsidRPr="0000387C" w:rsidRDefault="00F830A5" w:rsidP="00527765">
      <w:pPr>
        <w:pStyle w:val="Headings"/>
        <w:rPr>
          <w:rFonts w:eastAsia="SimSun"/>
          <w:lang w:eastAsia="en-GB"/>
        </w:rPr>
      </w:pPr>
      <w:r w:rsidRPr="0000387C">
        <w:rPr>
          <w:rFonts w:eastAsia="SimSun"/>
          <w:lang w:eastAsia="en-GB"/>
        </w:rPr>
        <w:t>V Sensor</w:t>
      </w:r>
      <w:r w:rsidR="00527765">
        <w:rPr>
          <w:rFonts w:eastAsia="SimSun"/>
          <w:lang w:eastAsia="en-GB"/>
        </w:rPr>
        <w:t xml:space="preserve"> accuracies and variabilities</w:t>
      </w:r>
    </w:p>
    <w:p w14:paraId="6336E5D7" w14:textId="77777777" w:rsidR="00F830A5" w:rsidRPr="0000387C" w:rsidRDefault="00F830A5" w:rsidP="00F830A5">
      <w:pPr>
        <w:pStyle w:val="Text"/>
        <w:rPr>
          <w:rFonts w:eastAsia="SimSun"/>
          <w:lang w:eastAsia="en-GB"/>
        </w:rPr>
      </w:pPr>
      <w:r w:rsidRPr="0000387C">
        <w:rPr>
          <w:rFonts w:eastAsia="SimSun"/>
          <w:lang w:eastAsia="en-GB"/>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w:t>
      </w:r>
      <w:r w:rsidRPr="0000387C">
        <w:rPr>
          <w:rFonts w:eastAsia="SimSun"/>
          <w:lang w:eastAsia="en-GB"/>
        </w:rPr>
        <w:lastRenderedPageBreak/>
        <w:t>3D annotation.</w:t>
      </w:r>
    </w:p>
    <w:p w14:paraId="4C1C5D52" w14:textId="77777777" w:rsidR="00F830A5" w:rsidRPr="0000387C" w:rsidRDefault="00F830A5" w:rsidP="00F830A5">
      <w:pPr>
        <w:pStyle w:val="Subheadings"/>
        <w:rPr>
          <w:rFonts w:eastAsia="SimSun"/>
          <w:lang w:eastAsia="en-GB"/>
        </w:rPr>
      </w:pPr>
      <w:r w:rsidRPr="0000387C">
        <w:rPr>
          <w:rFonts w:eastAsia="SimSun"/>
          <w:lang w:eastAsia="en-GB"/>
        </w:rPr>
        <w:t>5.1.1 Localisation</w:t>
      </w:r>
    </w:p>
    <w:p w14:paraId="7734E20F" w14:textId="77777777" w:rsidR="00F830A5" w:rsidRPr="0000387C" w:rsidRDefault="00F830A5" w:rsidP="00F830A5">
      <w:pPr>
        <w:pStyle w:val="Text"/>
        <w:rPr>
          <w:rFonts w:eastAsia="SimSun"/>
          <w:lang w:eastAsia="en-GB"/>
        </w:rPr>
      </w:pPr>
      <w:r w:rsidRPr="0000387C">
        <w:rPr>
          <w:rFonts w:eastAsia="SimSun"/>
          <w:lang w:eastAsia="en-GB"/>
        </w:rPr>
        <w:t>Compared to the years 2008 and 2009, sales volume for navigation systems declined sharply and constantly by approximately 70 percent 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77777777" w:rsidR="00F830A5" w:rsidRPr="0000387C" w:rsidRDefault="00F830A5" w:rsidP="00F830A5">
      <w:pPr>
        <w:pStyle w:val="Text"/>
        <w:rPr>
          <w:rFonts w:eastAsia="SimSun"/>
          <w:lang w:eastAsia="en-GB"/>
        </w:rPr>
      </w:pPr>
      <w:r w:rsidRPr="0000387C">
        <w:rPr>
          <w:rFonts w:eastAsia="SimSun"/>
          <w:lang w:eastAsia="en-GB"/>
        </w:rPr>
        <w:t xml:space="preserve">For this, most of today's smartphones are equipped with \gls{aGPS} receivers that are able to receive data from American GPS, Russian GLONASS and increasingly European GALILEO as well as Chinese BAIDOU. Even within the geosciences, smartphones gain more and more popularity e.g. for mobile mapping \cite{Westhead2011,Masiero2016}, or actually 3D reconstruction \cite{Micheletti2015,Muratov2016,Ishihara2017}. </w:t>
      </w:r>
    </w:p>
    <w:p w14:paraId="756BE1C6" w14:textId="77777777" w:rsidR="00F830A5" w:rsidRPr="0000387C" w:rsidRDefault="00F830A5" w:rsidP="00F830A5">
      <w:pPr>
        <w:pStyle w:val="Text"/>
        <w:rPr>
          <w:rFonts w:eastAsia="SimSun"/>
          <w:lang w:eastAsia="en-GB"/>
        </w:rPr>
      </w:pPr>
      <w:r w:rsidRPr="0000387C">
        <w:rPr>
          <w:rFonts w:eastAsia="SimSun"/>
          <w:lang w:eastAsia="en-GB"/>
        </w:rPr>
        <w:t xml:space="preserve">Based on these facts, many research groups recently discussed the potential of smartphone localisation strategies whereby we want to focus on outdoor use cases based on \glspl{GNSS}. Blum et al. (2013) \cite{Blum2013} observe the positioning for Android smartphone Samsung Galaxy Nexus and Apple Iphone 4 with different environmental conditions. Walking through the city they get lateral accuracies of about 10-15m close to buildings no taller than three stories. Near skyscrapers, errors of about 30m should be expected with local extremas up to 60m. Similar things are published by Fritsch et al. (2011) \cite{Fritsch2011} who determined a overall accuracy for Android smartphone HTC Hero of 15-25 m valid in 95 % of cases which was also estimated by Zhu et al. (2013) \cite{Zhu2013} and Zandbergen et al. (2011) \cite{Zandbergen2011}. Exemplary for open spaces, Meek et al. (2013) \cite{Meek2013} observe an average \gls{GPS} accuracy of 6.8m using a Google Nexus S smartphone. However, height estimation seems to be more critical where \cite{Liu2014} name error margins for altitude determination using smartphone's inbuilt \gls{aGPS} which seem to be 2.5 times more than the horizontal component and recommend the alternative usage of barometric approaches, providing height accuracies up to 3m. Unfortunately, only a few of common smartphones have inbuilt barometers and reference data, necessary for barometric altitudes, is quite difficult to obtain.  </w:t>
      </w:r>
    </w:p>
    <w:p w14:paraId="46C15606" w14:textId="77777777" w:rsidR="006F1468" w:rsidRPr="0000387C" w:rsidRDefault="006F1468" w:rsidP="006F1468">
      <w:pPr>
        <w:ind w:right="1218"/>
        <w:jc w:val="center"/>
        <w:rPr>
          <w:rFonts w:eastAsia="SimSun"/>
          <w:color w:val="000000"/>
          <w:sz w:val="16"/>
          <w:szCs w:val="16"/>
          <w:lang w:eastAsia="en-GB"/>
        </w:rPr>
      </w:pPr>
    </w:p>
    <w:p w14:paraId="020E1001" w14:textId="77777777" w:rsidR="006F1468" w:rsidRPr="0000387C" w:rsidRDefault="00F830A5" w:rsidP="00F830A5">
      <w:pPr>
        <w:pStyle w:val="Subheadings"/>
        <w:rPr>
          <w:rFonts w:eastAsia="SimSun"/>
          <w:lang w:eastAsia="en-GB"/>
        </w:rPr>
      </w:pPr>
      <w:r w:rsidRPr="0000387C">
        <w:rPr>
          <w:rFonts w:eastAsia="SimSun"/>
          <w:lang w:eastAsia="en-GB"/>
        </w:rPr>
        <w:t>5</w:t>
      </w:r>
      <w:r w:rsidR="0000387C">
        <w:rPr>
          <w:rFonts w:eastAsia="SimSun"/>
          <w:lang w:eastAsia="en-GB"/>
        </w:rPr>
        <w:t>.1.2</w:t>
      </w:r>
      <w:r w:rsidRPr="0000387C">
        <w:rPr>
          <w:rFonts w:eastAsia="SimSun"/>
          <w:lang w:eastAsia="en-GB"/>
        </w:rPr>
        <w:t xml:space="preserve"> Location sensitivity</w:t>
      </w:r>
      <w:bookmarkStart w:id="8" w:name="_Hlk512507183"/>
    </w:p>
    <w:p w14:paraId="7088B873" w14:textId="77777777" w:rsidR="0000387C" w:rsidRPr="0000387C" w:rsidRDefault="0000387C" w:rsidP="0000387C">
      <w:pPr>
        <w:pStyle w:val="Text"/>
        <w:rPr>
          <w:rFonts w:eastAsia="SimSun"/>
          <w:lang w:eastAsia="en-GB"/>
        </w:rPr>
      </w:pPr>
      <w:r w:rsidRPr="0000387C">
        <w:rPr>
          <w:rFonts w:eastAsia="SimSun"/>
          <w:lang w:eastAsia="en-GB"/>
        </w:rPr>
        <w:t>Pre-knowledge about an</w:t>
      </w:r>
      <w:bookmarkEnd w:id="8"/>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furthermore the matching results. We observe the behaviour on the example </w:t>
      </w:r>
      <w:r w:rsidR="0015350D">
        <w:rPr>
          <w:rFonts w:eastAsia="SimSun"/>
          <w:lang w:eastAsia="en-GB"/>
        </w:rPr>
        <w:t xml:space="preserve">of </w:t>
      </w:r>
      <w:r w:rsidRPr="0015350D">
        <w:rPr>
          <w:rFonts w:eastAsia="SimSun"/>
          <w:i/>
          <w:lang w:eastAsia="en-GB"/>
        </w:rPr>
        <w:t>Open Water Levels</w:t>
      </w:r>
      <w:r w:rsidRPr="0000387C">
        <w:rPr>
          <w:rFonts w:eastAsia="SimSun"/>
          <w:lang w:eastAsia="en-GB"/>
        </w:rPr>
        <w:t xml:space="preserve"> using manually registered reference data to derive the prevalent water level. Afterwards, we change the image's real position, defined in UTM33 WGS84 reference frame, 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 xml:space="preserve">m for northing, easting and height component and compare the detected water line with ground truth data from an administrative water gauge (see figure \ref{fig:sensor_sensi:easting}, </w:t>
      </w:r>
      <w:r w:rsidRPr="0000387C">
        <w:rPr>
          <w:rFonts w:eastAsia="SimSun"/>
          <w:lang w:eastAsia="en-GB"/>
        </w:rPr>
        <w:lastRenderedPageBreak/>
        <w:t>\ref{fig:sensor_sensi:northing}) having an enclosing \gls{DEM}.</w:t>
      </w:r>
    </w:p>
    <w:p w14:paraId="4818F590" w14:textId="77777777" w:rsidR="0000387C" w:rsidRPr="0000387C" w:rsidRDefault="0000387C" w:rsidP="0000387C">
      <w:pPr>
        <w:pStyle w:val="Text"/>
        <w:rPr>
          <w:rFonts w:eastAsia="SimSun"/>
          <w:lang w:eastAsia="en-GB"/>
        </w:rPr>
      </w:pPr>
      <w:r w:rsidRPr="0000387C">
        <w:rPr>
          <w:rFonts w:eastAsia="SimSun"/>
          <w:lang w:eastAsia="en-GB"/>
        </w:rPr>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 xml:space="preserve">m (northing/easting). For height component, the results are quite unstable regarding inlier occurrences and results for water levels. </w:t>
      </w:r>
    </w:p>
    <w:p w14:paraId="066287A6" w14:textId="0882EC6E" w:rsidR="00EF2D14" w:rsidRPr="00EF2D14" w:rsidRDefault="0000387C" w:rsidP="00912D71">
      <w:pPr>
        <w:pStyle w:val="Text"/>
        <w:rPr>
          <w:rFonts w:eastAsia="SimSun"/>
          <w:lang w:eastAsia="en-GB"/>
        </w:rPr>
      </w:pPr>
      <w:r w:rsidRPr="0000387C">
        <w:rPr>
          <w:rFonts w:eastAsia="SimSun"/>
          <w:lang w:eastAsia="en-GB"/>
        </w:rPr>
        <w:t>Compared to observed accuracies of smartphone inbuilt \gls{GNSS}, the results refer to be non-negligible issues. Thus, in \textit{Open Water Levels}, the user can call Google Maps (if access to the internet is permitted) for manual position refinement, whereas \gls{GRIT} enables repositioning based on locally stored \gls{DEM} data for user-guided repositioning. To correct the even more erroneous height measurements, one option is the use of external \glspl{DEM} included in \gls{GRIT} or invoking third party models e.g. via Google Elevation API</w:t>
      </w:r>
      <w:r w:rsidR="0015350D">
        <w:rPr>
          <w:rStyle w:val="Funotenzeichen"/>
          <w:rFonts w:eastAsia="SimSun"/>
          <w:lang w:eastAsia="en-GB"/>
        </w:rPr>
        <w:footnoteReference w:id="4"/>
      </w:r>
      <w:r w:rsidR="0015350D">
        <w:rPr>
          <w:rFonts w:eastAsia="SimSun"/>
          <w:lang w:eastAsia="en-GB"/>
        </w:rPr>
        <w:t xml:space="preserve"> </w:t>
      </w:r>
      <w:r w:rsidRPr="0000387C">
        <w:rPr>
          <w:rFonts w:eastAsia="SimSun"/>
          <w:lang w:eastAsia="en-GB"/>
        </w:rPr>
        <w:t xml:space="preserve">, </w:t>
      </w:r>
      <w:r w:rsidR="0015350D">
        <w:rPr>
          <w:rFonts w:eastAsia="SimSun"/>
          <w:lang w:eastAsia="en-GB"/>
        </w:rPr>
        <w:t xml:space="preserve">as it is implemented in </w:t>
      </w:r>
      <w:r w:rsidRPr="0015350D">
        <w:rPr>
          <w:rFonts w:eastAsia="SimSun"/>
          <w:i/>
          <w:lang w:eastAsia="en-GB"/>
        </w:rPr>
        <w:t>Open Water Levels</w:t>
      </w:r>
      <w:r w:rsidRPr="0000387C">
        <w:rPr>
          <w:rFonts w:eastAsia="SimSun"/>
          <w:lang w:eastAsia="en-GB"/>
        </w:rPr>
        <w:t>.</w:t>
      </w:r>
    </w:p>
    <w:p w14:paraId="0A264585" w14:textId="781DF8EC" w:rsidR="00423F74" w:rsidRPr="0000387C" w:rsidRDefault="00EF2D14" w:rsidP="0000387C">
      <w:pPr>
        <w:pStyle w:val="Textkrper"/>
        <w:ind w:right="1218"/>
        <w:jc w:val="center"/>
        <w:rPr>
          <w:lang w:val="en-GB"/>
        </w:rPr>
      </w:pPr>
      <w:r>
        <w:rPr>
          <w:noProof/>
        </w:rPr>
        <w:drawing>
          <wp:inline distT="0" distB="0" distL="0" distR="0" wp14:anchorId="30E35E69" wp14:editId="55A016E4">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DFCEC4B" w14:textId="2B8ACF5D" w:rsidR="00912D71" w:rsidRPr="0000387C" w:rsidRDefault="0000387C" w:rsidP="0000387C">
      <w:pPr>
        <w:pStyle w:val="Textkrper"/>
        <w:ind w:right="1218"/>
        <w:jc w:val="center"/>
        <w:rPr>
          <w:rFonts w:eastAsia="SimSun"/>
          <w:color w:val="000000"/>
          <w:sz w:val="16"/>
          <w:szCs w:val="16"/>
          <w:lang w:val="en-GB" w:eastAsia="en-GB"/>
        </w:rPr>
      </w:pPr>
      <w:r w:rsidRPr="001576A2">
        <w:rPr>
          <w:rFonts w:eastAsia="SimSun"/>
          <w:color w:val="000000"/>
          <w:sz w:val="16"/>
          <w:szCs w:val="16"/>
          <w:highlight w:val="magenta"/>
          <w:lang w:val="en-GB" w:eastAsia="en-GB"/>
        </w:rPr>
        <w:t>FIG. 1.</w:t>
      </w:r>
      <w:r w:rsidRPr="0000387C">
        <w:rPr>
          <w:rFonts w:eastAsia="SimSun"/>
          <w:color w:val="000000"/>
          <w:sz w:val="16"/>
          <w:szCs w:val="16"/>
          <w:lang w:val="en-GB" w:eastAsia="en-GB"/>
        </w:rPr>
        <w:t xml:space="preserve"> </w:t>
      </w:r>
      <w:r w:rsidR="00912D71" w:rsidRPr="00912D71">
        <w:rPr>
          <w:rFonts w:eastAsia="SimSun"/>
          <w:color w:val="000000"/>
          <w:sz w:val="16"/>
          <w:szCs w:val="16"/>
          <w:lang w:val="en-GB" w:eastAsia="en-GB"/>
        </w:rPr>
        <w:t>Number of total inliers in [%] registering real and synthetic im</w:t>
      </w:r>
      <w:r w:rsidR="00912D71">
        <w:rPr>
          <w:rFonts w:eastAsia="SimSun"/>
          <w:color w:val="000000"/>
          <w:sz w:val="16"/>
          <w:szCs w:val="16"/>
          <w:lang w:val="en-GB" w:eastAsia="en-GB"/>
        </w:rPr>
        <w:t xml:space="preserve">ages </w:t>
      </w:r>
      <w:r w:rsidR="00912D71" w:rsidRPr="001576A2">
        <w:rPr>
          <w:rFonts w:eastAsia="SimSun"/>
          <w:color w:val="000000"/>
          <w:sz w:val="16"/>
          <w:szCs w:val="16"/>
          <w:highlight w:val="magenta"/>
          <w:lang w:val="en-GB" w:eastAsia="en-GB"/>
        </w:rPr>
        <w:t>(see 4.1)</w:t>
      </w:r>
      <w:r w:rsidR="00912D71">
        <w:rPr>
          <w:rFonts w:eastAsia="SimSun"/>
          <w:color w:val="000000"/>
          <w:sz w:val="16"/>
          <w:szCs w:val="16"/>
          <w:lang w:val="en-GB" w:eastAsia="en-GB"/>
        </w:rPr>
        <w:t xml:space="preserve"> manipulating users’ position</w:t>
      </w:r>
      <w:r w:rsidR="00912D71" w:rsidRPr="00912D71">
        <w:rPr>
          <w:rFonts w:eastAsia="SimSun"/>
          <w:color w:val="000000"/>
          <w:sz w:val="16"/>
          <w:szCs w:val="16"/>
          <w:lang w:val="en-GB" w:eastAsia="en-GB"/>
        </w:rPr>
        <w:t xml:space="preserve"> with regards to </w:t>
      </w:r>
      <w:r w:rsidR="00912D71">
        <w:rPr>
          <w:rFonts w:eastAsia="SimSun"/>
          <w:color w:val="000000"/>
          <w:sz w:val="16"/>
          <w:szCs w:val="16"/>
          <w:lang w:val="en-GB" w:eastAsia="en-GB"/>
        </w:rPr>
        <w:t>height, northing and easting</w:t>
      </w:r>
      <w:r w:rsidR="00912D71" w:rsidRPr="00912D71">
        <w:rPr>
          <w:rFonts w:eastAsia="SimSun"/>
          <w:color w:val="000000"/>
          <w:sz w:val="16"/>
          <w:szCs w:val="16"/>
          <w:lang w:val="en-GB" w:eastAsia="en-GB"/>
        </w:rPr>
        <w:t>, respectively. Dashed lines refer to missing values because in case failed matching.</w:t>
      </w:r>
    </w:p>
    <w:p w14:paraId="03B7B29A" w14:textId="77777777" w:rsidR="0000387C" w:rsidRPr="0000387C" w:rsidRDefault="0000387C" w:rsidP="0000387C">
      <w:pPr>
        <w:widowControl w:val="0"/>
        <w:spacing w:before="360" w:after="120"/>
        <w:ind w:right="1219"/>
        <w:jc w:val="both"/>
        <w:rPr>
          <w:rFonts w:eastAsia="SimSun"/>
          <w:i/>
          <w:sz w:val="20"/>
          <w:lang w:eastAsia="en-GB"/>
        </w:rPr>
      </w:pPr>
      <w:r w:rsidRPr="0000387C">
        <w:rPr>
          <w:rFonts w:eastAsia="SimSun"/>
          <w:i/>
          <w:sz w:val="20"/>
          <w:lang w:eastAsia="en-GB"/>
        </w:rPr>
        <w:t>5</w:t>
      </w:r>
      <w:r w:rsidRPr="009971CE">
        <w:rPr>
          <w:rFonts w:eastAsia="SimSun"/>
          <w:i/>
          <w:sz w:val="20"/>
          <w:lang w:eastAsia="en-GB"/>
        </w:rPr>
        <w:t>.1.3</w:t>
      </w:r>
      <w:r w:rsidRPr="0000387C">
        <w:rPr>
          <w:rFonts w:eastAsia="SimSun"/>
          <w:i/>
          <w:sz w:val="20"/>
          <w:lang w:eastAsia="en-GB"/>
        </w:rPr>
        <w:t xml:space="preserve"> </w:t>
      </w:r>
      <w:r w:rsidRPr="009971CE">
        <w:rPr>
          <w:rFonts w:eastAsia="SimSun"/>
          <w:i/>
          <w:sz w:val="20"/>
          <w:lang w:eastAsia="en-GB"/>
        </w:rPr>
        <w:t>Orientation</w:t>
      </w:r>
    </w:p>
    <w:p w14:paraId="394B65BC" w14:textId="77777777" w:rsidR="0000387C" w:rsidRPr="0000387C" w:rsidRDefault="0000387C" w:rsidP="0000387C">
      <w:pPr>
        <w:pStyle w:val="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xml:space="preserve">, may not have precision and stability compared to professional \glspl{IMU}.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00387C">
      <w:pPr>
        <w:pStyle w:val="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0D78CFBB" w14:textId="77777777" w:rsidR="0000387C" w:rsidRDefault="0000387C" w:rsidP="0000387C">
      <w:pPr>
        <w:pStyle w:val="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Kalman filter approaches with different weights, more stability or accuracy can be given to smartphone's orientation. </w:t>
      </w:r>
    </w:p>
    <w:p w14:paraId="6EC5F313" w14:textId="77777777" w:rsidR="00423F74" w:rsidRPr="0000387C" w:rsidRDefault="0000387C" w:rsidP="0000387C">
      <w:pPr>
        <w:pStyle w:val="Text"/>
      </w:pPr>
      <w:r w:rsidRPr="0000387C">
        <w:lastRenderedPageBreak/>
        <w:t>Referring to Pacha \cite{Pacha2015}, he presents two alternative virtual sensors additionall</w:t>
      </w:r>
      <w:r w:rsidR="0015350D">
        <w:t xml:space="preserve">y to Android's Kalman filtered </w:t>
      </w:r>
      <w:r w:rsidRPr="0015350D">
        <w:rPr>
          <w:i/>
        </w:rPr>
        <w:t>Rotation Vector</w:t>
      </w:r>
      <w:r w:rsidR="0015350D" w:rsidRPr="0015350D">
        <w:rPr>
          <w:rStyle w:val="Funotenzeichen"/>
        </w:rPr>
        <w:footnoteReference w:id="5"/>
      </w:r>
      <w:r w:rsidR="0015350D">
        <w:t xml:space="preserve">, where the </w:t>
      </w:r>
      <w:r w:rsidRPr="0015350D">
        <w:rPr>
          <w:i/>
        </w:rPr>
        <w:t>Improved Orientation Sensor 1</w:t>
      </w:r>
      <w:r w:rsidRPr="0000387C">
        <w:t xml:space="preserve"> should be more precise than Android's Rotation Vector</w:t>
      </w:r>
      <w:r w:rsidR="0015350D">
        <w:t xml:space="preserve"> but less stable whereas \</w:t>
      </w:r>
      <w:r w:rsidRPr="0015350D">
        <w:rPr>
          <w:i/>
        </w:rPr>
        <w:t>Improved Orientation Sensor 2</w:t>
      </w:r>
      <w:r w:rsidRPr="0000387C">
        <w:t xml:space="preserve"> seems to be less accurate but more robust. In the following, w</w:t>
      </w:r>
      <w:r w:rsidR="0015350D">
        <w:t xml:space="preserve">e check the three sensor types </w:t>
      </w:r>
      <w:r w:rsidRPr="0015350D">
        <w:rPr>
          <w:i/>
        </w:rPr>
        <w:t>Android Rotation Vector, Improved Orientation Sensor 1</w:t>
      </w:r>
      <w:r w:rsidR="00636C17">
        <w:t xml:space="preserve"> and </w:t>
      </w:r>
      <w:r w:rsidRPr="0015350D">
        <w:rPr>
          <w:i/>
        </w:rPr>
        <w:t>Improved Orientation Sensor 2</w:t>
      </w:r>
      <w:r w:rsidRPr="0000387C">
        <w:t xml:space="preserve"> for their stability and accuracy compared to a \gls{INS} that is commonly used for car and \gls{UAV} navigation. For this, we compare measurements taken at three different tim</w:t>
      </w:r>
      <w:r w:rsidR="00636C17">
        <w:t>es for the devices Google Nexus </w:t>
      </w:r>
      <w:r w:rsidRPr="0000387C">
        <w:t xml:space="preserve">5, Samsung Galaxy S8 and the \gls{IMU} </w:t>
      </w:r>
      <w:r w:rsidRPr="00267F73">
        <w:t>Spatial</w:t>
      </w:r>
      <w:r w:rsidRPr="0000387C">
        <w:t xml:space="preserve"> from the Australian company Advanced Navigation v6.1 </w:t>
      </w:r>
      <w:r w:rsidR="00267F73">
        <w:t xml:space="preserve">that serves as ground truth </w:t>
      </w:r>
      <w:r w:rsidRPr="0000387C">
        <w:t>(for sensor specifications refer to tables \ref{table:sensor:specs}</w:t>
      </w:r>
      <w:r w:rsidR="0015350D">
        <w:rPr>
          <w:rStyle w:val="Funotenzeichen"/>
        </w:rPr>
        <w:footnoteReference w:id="6"/>
      </w:r>
      <w:r w:rsidR="0015350D">
        <w:t xml:space="preserve"> and</w:t>
      </w:r>
      <w:r w:rsidRPr="0000387C">
        <w:t xml:space="preserve"> \ref{table:sensor:imu}</w:t>
      </w:r>
      <w:r w:rsidR="0015350D">
        <w:rPr>
          <w:rStyle w:val="Funotenzeichen"/>
        </w:rPr>
        <w:footnoteReference w:id="7"/>
      </w:r>
      <w:r w:rsidR="0015350D">
        <w:t>).</w:t>
      </w:r>
    </w:p>
    <w:p w14:paraId="3B0B1E4F" w14:textId="77777777" w:rsidR="00423F74" w:rsidRPr="0000387C" w:rsidRDefault="00423F74" w:rsidP="00896273">
      <w:pPr>
        <w:pStyle w:val="Text"/>
        <w:ind w:firstLine="0"/>
      </w:pPr>
    </w:p>
    <w:p w14:paraId="349680A9" w14:textId="77777777" w:rsidR="00896273" w:rsidRPr="0000387C" w:rsidRDefault="00896273" w:rsidP="00896273">
      <w:pPr>
        <w:spacing w:after="60"/>
        <w:ind w:right="1218"/>
        <w:jc w:val="center"/>
        <w:rPr>
          <w:i/>
          <w:iCs/>
          <w:color w:val="000000"/>
          <w:sz w:val="16"/>
          <w:szCs w:val="16"/>
        </w:rPr>
      </w:pPr>
      <w:r w:rsidRPr="0000387C">
        <w:rPr>
          <w:smallCaps/>
          <w:sz w:val="16"/>
          <w:szCs w:val="16"/>
        </w:rPr>
        <w:t>Table</w:t>
      </w:r>
      <w:r w:rsidRPr="0000387C">
        <w:rPr>
          <w:sz w:val="16"/>
          <w:szCs w:val="16"/>
        </w:rPr>
        <w:t xml:space="preserve"> I. </w:t>
      </w:r>
      <w:r>
        <w:rPr>
          <w:sz w:val="16"/>
          <w:szCs w:val="16"/>
        </w:rPr>
        <w:t>O</w:t>
      </w:r>
      <w:r w:rsidRPr="00896273">
        <w:rPr>
          <w:sz w:val="16"/>
          <w:szCs w:val="16"/>
        </w:rPr>
        <w:t>rientation sensor specifications for Google Nexus 5 and Samsung Galaxy S8</w:t>
      </w:r>
      <w:r w:rsidRPr="0000387C">
        <w:rPr>
          <w:sz w:val="16"/>
          <w:szCs w:val="16"/>
        </w:rPr>
        <w:t>.</w:t>
      </w:r>
    </w:p>
    <w:tbl>
      <w:tblPr>
        <w:tblW w:w="0" w:type="auto"/>
        <w:tblInd w:w="108" w:type="dxa"/>
        <w:tblCellMar>
          <w:left w:w="28" w:type="dxa"/>
          <w:right w:w="28" w:type="dxa"/>
        </w:tblCellMar>
        <w:tblLook w:val="0000" w:firstRow="0" w:lastRow="0" w:firstColumn="0" w:lastColumn="0" w:noHBand="0" w:noVBand="0"/>
      </w:tblPr>
      <w:tblGrid>
        <w:gridCol w:w="1967"/>
        <w:gridCol w:w="2278"/>
        <w:gridCol w:w="2843"/>
      </w:tblGrid>
      <w:tr w:rsidR="00896273" w:rsidRPr="0000387C" w14:paraId="1CA1139E" w14:textId="77777777" w:rsidTr="00896273">
        <w:trPr>
          <w:cantSplit/>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00387C" w:rsidRDefault="00896273" w:rsidP="00896273">
            <w:pPr>
              <w:pStyle w:val="Tabelle"/>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00387C" w:rsidRDefault="00896273" w:rsidP="00896273">
            <w:pPr>
              <w:pStyle w:val="Tabelle"/>
            </w:pPr>
            <w: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00387C" w:rsidRDefault="00896273" w:rsidP="00896273">
            <w:pPr>
              <w:pStyle w:val="Tabelle"/>
            </w:pPr>
            <w:r>
              <w:t>Samsung Galaxy S8</w:t>
            </w:r>
          </w:p>
        </w:tc>
      </w:tr>
      <w:tr w:rsidR="00896273" w:rsidRPr="0000387C" w14:paraId="51C7C43F"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00387C" w:rsidRDefault="00896273" w:rsidP="00896273">
            <w:pPr>
              <w:pStyle w:val="Tabelle"/>
            </w:pPr>
            <w: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896273" w:rsidRDefault="00896273" w:rsidP="00896273">
            <w:pPr>
              <w:pStyle w:val="Tabelle"/>
              <w:rPr>
                <w:i w:val="0"/>
              </w:rPr>
            </w:pPr>
            <w:r w:rsidRPr="00896273">
              <w:rPr>
                <w:i w:val="0"/>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896273" w:rsidRDefault="00896273" w:rsidP="00896273">
            <w:pPr>
              <w:pStyle w:val="Tabelle"/>
              <w:rPr>
                <w:i w:val="0"/>
              </w:rPr>
            </w:pPr>
            <w:r w:rsidRPr="00896273">
              <w:rPr>
                <w:i w:val="0"/>
              </w:rPr>
              <w:t>ST Microelectronics LSM6DSL (6-axes)</w:t>
            </w:r>
          </w:p>
        </w:tc>
      </w:tr>
      <w:tr w:rsidR="00896273" w:rsidRPr="0000387C" w14:paraId="620A36F7"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Default="00896273" w:rsidP="00896273">
            <w:pPr>
              <w:pStyle w:val="Tabelle"/>
            </w:pPr>
            <w: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896273" w:rsidRDefault="00896273" w:rsidP="00896273">
            <w:pPr>
              <w:pStyle w:val="Tabelle"/>
              <w:rPr>
                <w:i w:val="0"/>
              </w:rPr>
            </w:pPr>
            <w:r w:rsidRPr="00896273">
              <w:rPr>
                <w:i w:val="0"/>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896273" w:rsidRDefault="00896273" w:rsidP="00896273">
            <w:pPr>
              <w:pStyle w:val="Tabelle"/>
              <w:rPr>
                <w:i w:val="0"/>
              </w:rPr>
            </w:pPr>
            <w:r w:rsidRPr="00896273">
              <w:rPr>
                <w:i w:val="0"/>
              </w:rPr>
              <w:t>Asahi Kasei AK09916C</w:t>
            </w:r>
          </w:p>
        </w:tc>
      </w:tr>
      <w:tr w:rsidR="00896273" w:rsidRPr="0000387C" w14:paraId="7A7609BA" w14:textId="77777777" w:rsidTr="00896273">
        <w:trPr>
          <w:cantSplit/>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Default="00896273" w:rsidP="00896273">
            <w:pPr>
              <w:pStyle w:val="Tabelle"/>
            </w:pPr>
            <w: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896273" w:rsidRDefault="00896273" w:rsidP="00896273">
            <w:pPr>
              <w:pStyle w:val="Tabelle"/>
              <w:rPr>
                <w:i w:val="0"/>
              </w:rPr>
            </w:pPr>
            <w:r w:rsidRPr="00896273">
              <w:rPr>
                <w:i w:val="0"/>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896273" w:rsidRDefault="00896273" w:rsidP="00896273">
            <w:pPr>
              <w:pStyle w:val="Tabelle"/>
              <w:rPr>
                <w:i w:val="0"/>
              </w:rPr>
            </w:pPr>
            <w:r w:rsidRPr="00896273">
              <w:rPr>
                <w:i w:val="0"/>
              </w:rPr>
              <w:t>6.50 USD</w:t>
            </w:r>
          </w:p>
        </w:tc>
      </w:tr>
    </w:tbl>
    <w:p w14:paraId="1D600FCC" w14:textId="77777777" w:rsidR="00352103" w:rsidRDefault="00352103" w:rsidP="00352103">
      <w:pPr>
        <w:spacing w:after="60"/>
        <w:ind w:right="1218"/>
        <w:jc w:val="center"/>
        <w:rPr>
          <w:smallCaps/>
          <w:sz w:val="16"/>
          <w:szCs w:val="16"/>
        </w:rPr>
      </w:pPr>
    </w:p>
    <w:p w14:paraId="094AB5E4" w14:textId="77777777" w:rsidR="00352103" w:rsidRPr="00352103" w:rsidRDefault="00352103" w:rsidP="00352103">
      <w:pPr>
        <w:spacing w:after="60"/>
        <w:ind w:right="1218"/>
        <w:jc w:val="center"/>
        <w:rPr>
          <w:i/>
          <w:iCs/>
          <w:color w:val="000000"/>
          <w:sz w:val="16"/>
          <w:szCs w:val="16"/>
        </w:rPr>
      </w:pPr>
      <w:r w:rsidRPr="00352103">
        <w:rPr>
          <w:smallCaps/>
          <w:sz w:val="16"/>
          <w:szCs w:val="16"/>
        </w:rPr>
        <w:t>Table</w:t>
      </w:r>
      <w:r w:rsidRPr="00352103">
        <w:rPr>
          <w:sz w:val="16"/>
          <w:szCs w:val="16"/>
        </w:rPr>
        <w:t xml:space="preserve"> I. </w:t>
      </w:r>
      <w:r>
        <w:rPr>
          <w:sz w:val="16"/>
          <w:szCs w:val="16"/>
        </w:rPr>
        <w:t>IMU</w:t>
      </w:r>
      <w:r w:rsidRPr="00352103">
        <w:rPr>
          <w:sz w:val="16"/>
          <w:szCs w:val="16"/>
        </w:rPr>
        <w:t xml:space="preserve"> specifications for </w:t>
      </w:r>
      <w:r>
        <w:rPr>
          <w:sz w:val="16"/>
          <w:szCs w:val="16"/>
        </w:rPr>
        <w:t>Advanced Navigation Spatial v6.1</w:t>
      </w:r>
      <w:r w:rsidRPr="00352103">
        <w:rPr>
          <w:sz w:val="16"/>
          <w:szCs w:val="16"/>
        </w:rPr>
        <w:t>.</w:t>
      </w:r>
    </w:p>
    <w:tbl>
      <w:tblPr>
        <w:tblW w:w="0" w:type="auto"/>
        <w:jc w:val="center"/>
        <w:tblCellMar>
          <w:left w:w="28" w:type="dxa"/>
          <w:right w:w="28" w:type="dxa"/>
        </w:tblCellMar>
        <w:tblLook w:val="0000" w:firstRow="0" w:lastRow="0" w:firstColumn="0" w:lastColumn="0" w:noHBand="0" w:noVBand="0"/>
      </w:tblPr>
      <w:tblGrid>
        <w:gridCol w:w="3055"/>
        <w:gridCol w:w="937"/>
      </w:tblGrid>
      <w:tr w:rsidR="00352103" w:rsidRPr="00352103" w14:paraId="19BEBF3C"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230A8D3" w14:textId="77777777" w:rsidR="00352103" w:rsidRPr="00352103" w:rsidRDefault="00352103" w:rsidP="00352103">
            <w:pPr>
              <w:tabs>
                <w:tab w:val="left" w:pos="1134"/>
              </w:tabs>
              <w:rPr>
                <w:iCs/>
                <w:color w:val="000000"/>
                <w:sz w:val="16"/>
                <w:szCs w:val="16"/>
              </w:rPr>
            </w:pPr>
            <w:r>
              <w:rPr>
                <w:iCs/>
                <w:color w:val="000000"/>
                <w:sz w:val="16"/>
                <w:szCs w:val="16"/>
              </w:rPr>
              <w:t>R</w:t>
            </w:r>
            <w:r w:rsidRPr="00352103">
              <w:rPr>
                <w:iCs/>
                <w:color w:val="000000"/>
                <w:sz w:val="16"/>
                <w:szCs w:val="16"/>
              </w:rPr>
              <w:t>oll &amp; pitch accuracy (static)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FC95495" w14:textId="77777777" w:rsidR="00352103" w:rsidRPr="00352103" w:rsidRDefault="00352103" w:rsidP="00352103">
            <w:pPr>
              <w:tabs>
                <w:tab w:val="left" w:pos="1134"/>
              </w:tabs>
              <w:rPr>
                <w:iCs/>
                <w:color w:val="000000"/>
                <w:sz w:val="16"/>
                <w:szCs w:val="16"/>
              </w:rPr>
            </w:pPr>
            <w:r>
              <w:rPr>
                <w:iCs/>
                <w:color w:val="000000"/>
                <w:sz w:val="16"/>
                <w:szCs w:val="16"/>
              </w:rPr>
              <w:t>0.1 °</w:t>
            </w:r>
          </w:p>
        </w:tc>
      </w:tr>
      <w:tr w:rsidR="00352103" w:rsidRPr="00352103" w14:paraId="691BE955"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5BB11E0"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(static)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4A9973E" w14:textId="77777777" w:rsidR="00352103" w:rsidRPr="00352103" w:rsidRDefault="00352103" w:rsidP="00352103">
            <w:pPr>
              <w:tabs>
                <w:tab w:val="left" w:pos="1134"/>
              </w:tabs>
              <w:rPr>
                <w:iCs/>
                <w:color w:val="000000"/>
                <w:sz w:val="16"/>
                <w:szCs w:val="16"/>
              </w:rPr>
            </w:pPr>
            <w:r>
              <w:rPr>
                <w:iCs/>
                <w:color w:val="000000"/>
                <w:sz w:val="16"/>
                <w:szCs w:val="16"/>
              </w:rPr>
              <w:t>0.5 °</w:t>
            </w:r>
          </w:p>
        </w:tc>
      </w:tr>
      <w:tr w:rsidR="00352103" w:rsidRPr="00352103" w14:paraId="4F3CC4E1"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ED34A7A" w14:textId="77777777" w:rsidR="00352103" w:rsidRPr="00352103" w:rsidRDefault="00352103" w:rsidP="00352103">
            <w:pPr>
              <w:tabs>
                <w:tab w:val="left" w:pos="1134"/>
              </w:tabs>
              <w:rPr>
                <w:iCs/>
                <w:color w:val="000000"/>
                <w:sz w:val="16"/>
                <w:szCs w:val="16"/>
              </w:rPr>
            </w:pPr>
            <w:r w:rsidRPr="00352103">
              <w:rPr>
                <w:iCs/>
                <w:color w:val="000000"/>
                <w:sz w:val="16"/>
                <w:szCs w:val="16"/>
              </w:rPr>
              <w:t>Roll &amp; pitch accuracy (dynamic)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ADD1A0A" w14:textId="77777777" w:rsidR="00352103" w:rsidRPr="00352103" w:rsidRDefault="00352103" w:rsidP="00352103">
            <w:pPr>
              <w:tabs>
                <w:tab w:val="left" w:pos="1134"/>
              </w:tabs>
              <w:rPr>
                <w:iCs/>
                <w:color w:val="000000"/>
                <w:sz w:val="16"/>
                <w:szCs w:val="16"/>
              </w:rPr>
            </w:pPr>
            <w:r>
              <w:rPr>
                <w:iCs/>
                <w:color w:val="000000"/>
                <w:sz w:val="16"/>
                <w:szCs w:val="16"/>
              </w:rPr>
              <w:t>0.2 °</w:t>
            </w:r>
          </w:p>
        </w:tc>
      </w:tr>
      <w:tr w:rsidR="00352103" w:rsidRPr="00352103" w14:paraId="1FD32B1F"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959BE02"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(dynamic with GNSS)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DB3D80" w14:textId="77777777" w:rsidR="00352103" w:rsidRPr="00352103" w:rsidRDefault="00352103" w:rsidP="00352103">
            <w:pPr>
              <w:tabs>
                <w:tab w:val="left" w:pos="1134"/>
              </w:tabs>
              <w:rPr>
                <w:iCs/>
                <w:color w:val="000000"/>
                <w:sz w:val="16"/>
                <w:szCs w:val="16"/>
              </w:rPr>
            </w:pPr>
            <w:r>
              <w:rPr>
                <w:iCs/>
                <w:color w:val="000000"/>
                <w:sz w:val="16"/>
                <w:szCs w:val="16"/>
              </w:rPr>
              <w:t>0.2 °</w:t>
            </w:r>
          </w:p>
        </w:tc>
      </w:tr>
      <w:tr w:rsidR="00352103" w:rsidRPr="00352103" w14:paraId="20D02979"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32A1304" w14:textId="77777777" w:rsidR="00352103" w:rsidRPr="00352103" w:rsidRDefault="00352103" w:rsidP="00352103">
            <w:pPr>
              <w:tabs>
                <w:tab w:val="left" w:pos="1134"/>
              </w:tabs>
              <w:rPr>
                <w:iCs/>
                <w:color w:val="000000"/>
                <w:sz w:val="16"/>
                <w:szCs w:val="16"/>
              </w:rPr>
            </w:pPr>
            <w:r w:rsidRPr="00352103">
              <w:rPr>
                <w:iCs/>
                <w:color w:val="000000"/>
                <w:sz w:val="16"/>
                <w:szCs w:val="16"/>
              </w:rPr>
              <w:t>Heading accuracy (dynamic, magnetic only)</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0283043" w14:textId="77777777" w:rsidR="00352103" w:rsidRPr="00352103" w:rsidRDefault="00352103" w:rsidP="00352103">
            <w:pPr>
              <w:tabs>
                <w:tab w:val="left" w:pos="1134"/>
              </w:tabs>
              <w:rPr>
                <w:iCs/>
                <w:color w:val="000000"/>
                <w:sz w:val="16"/>
                <w:szCs w:val="16"/>
              </w:rPr>
            </w:pPr>
            <w:r>
              <w:rPr>
                <w:iCs/>
                <w:color w:val="000000"/>
                <w:sz w:val="16"/>
                <w:szCs w:val="16"/>
              </w:rPr>
              <w:t>0.8 °</w:t>
            </w:r>
          </w:p>
        </w:tc>
      </w:tr>
      <w:tr w:rsidR="00352103" w:rsidRPr="00352103" w14:paraId="2443B7B6" w14:textId="77777777" w:rsidTr="00352103">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CD3DB18" w14:textId="77777777" w:rsidR="00352103" w:rsidRPr="00352103" w:rsidRDefault="00352103" w:rsidP="00352103">
            <w:pPr>
              <w:tabs>
                <w:tab w:val="left" w:pos="1134"/>
              </w:tabs>
              <w:rPr>
                <w:iCs/>
                <w:color w:val="000000"/>
                <w:sz w:val="16"/>
                <w:szCs w:val="16"/>
              </w:rPr>
            </w:pPr>
            <w:r w:rsidRPr="00352103">
              <w:rPr>
                <w:iCs/>
                <w:color w:val="000000"/>
                <w:sz w:val="16"/>
                <w:szCs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68916FD" w14:textId="77777777" w:rsidR="00352103" w:rsidRPr="00352103" w:rsidRDefault="00352103" w:rsidP="00352103">
            <w:pPr>
              <w:tabs>
                <w:tab w:val="left" w:pos="1134"/>
              </w:tabs>
              <w:rPr>
                <w:iCs/>
                <w:color w:val="000000"/>
                <w:sz w:val="16"/>
                <w:szCs w:val="16"/>
              </w:rPr>
            </w:pPr>
            <w:r>
              <w:rPr>
                <w:iCs/>
                <w:color w:val="000000"/>
                <w:sz w:val="16"/>
                <w:szCs w:val="16"/>
              </w:rPr>
              <w:t>3.500 USD</w:t>
            </w:r>
          </w:p>
        </w:tc>
      </w:tr>
    </w:tbl>
    <w:p w14:paraId="54EB85C0" w14:textId="77777777" w:rsidR="00352103" w:rsidRDefault="00352103" w:rsidP="00352103">
      <w:pPr>
        <w:pStyle w:val="Text"/>
        <w:rPr>
          <w:lang w:val="en-US" w:eastAsia="de-DE"/>
        </w:rPr>
      </w:pPr>
    </w:p>
    <w:p w14:paraId="6A76FF46" w14:textId="77777777" w:rsidR="00352103" w:rsidRDefault="00352103" w:rsidP="00352103">
      <w:pPr>
        <w:pStyle w:val="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w:t>
      </w:r>
      <w:bookmarkStart w:id="9" w:name="_GoBack"/>
      <w:bookmarkEnd w:id="9"/>
      <w:r w:rsidRPr="00352103">
        <w:rPr>
          <w:lang w:val="en-US" w:eastAsia="de-DE"/>
        </w:rPr>
        <w:t xml:space="preserve">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Pr="00352103">
        <w:rPr>
          <w:u w:val="single"/>
          <w:lang w:val="en-US" w:eastAsia="de-DE"/>
        </w:rPr>
        <w:t>2min</w:t>
      </w:r>
      <w:r w:rsidRPr="00352103">
        <w:rPr>
          <w:lang w:val="en-US" w:eastAsia="de-DE"/>
        </w:rPr>
        <w:t xml:space="preserve"> </w:t>
      </w:r>
      <w:r w:rsidRPr="00352103">
        <w:rPr>
          <w:u w:val="single"/>
          <w:lang w:val="en-US" w:eastAsia="de-DE"/>
        </w:rPr>
        <w:t>30sec</w:t>
      </w:r>
      <w:r w:rsidRPr="00352103">
        <w:rPr>
          <w:lang w:val="en-US" w:eastAsia="de-DE"/>
        </w:rPr>
        <w:t xml:space="preserve">. </w:t>
      </w:r>
    </w:p>
    <w:p w14:paraId="722C092D" w14:textId="77777777" w:rsidR="00352103" w:rsidRDefault="00352103" w:rsidP="00352103">
      <w:pPr>
        <w:pStyle w:val="Text"/>
        <w:rPr>
          <w:lang w:val="en-US" w:eastAsia="de-DE"/>
        </w:rPr>
      </w:pPr>
      <w:commentRangeStart w:id="10"/>
      <w:r w:rsidRPr="00352103">
        <w:rPr>
          <w:lang w:val="en-US" w:eastAsia="de-DE"/>
        </w:rPr>
        <w:t>For comparison</w:t>
      </w:r>
      <w:commentRangeEnd w:id="10"/>
      <w:r w:rsidR="00B06EE2">
        <w:rPr>
          <w:rStyle w:val="Kommentarzeichen"/>
        </w:rPr>
        <w:commentReference w:id="10"/>
      </w:r>
      <w:r w:rsidRPr="00352103">
        <w:rPr>
          <w:lang w:val="en-US" w:eastAsia="de-DE"/>
        </w:rPr>
        <w:t xml:space="preserve">, smartphone and </w:t>
      </w:r>
      <w:r w:rsidRPr="00352103">
        <w:rPr>
          <w:color w:val="800000"/>
          <w:lang w:val="en-US" w:eastAsia="de-DE"/>
        </w:rPr>
        <w:t>\gls</w:t>
      </w:r>
      <w:r w:rsidRPr="00352103">
        <w:rPr>
          <w:lang w:val="en-US" w:eastAsia="de-DE"/>
        </w:rPr>
        <w:t>{</w:t>
      </w:r>
      <w:r w:rsidRPr="00352103">
        <w:rPr>
          <w:u w:val="single"/>
          <w:lang w:val="en-US" w:eastAsia="de-DE"/>
        </w:rPr>
        <w:t>IMU</w:t>
      </w:r>
      <w:r w:rsidRPr="00352103">
        <w:rPr>
          <w:lang w:val="en-US" w:eastAsia="de-DE"/>
        </w:rPr>
        <w:t>}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figure </w:t>
      </w:r>
      <w:r w:rsidRPr="00352103">
        <w:rPr>
          <w:color w:val="800000"/>
          <w:lang w:val="en-US" w:eastAsia="de-DE"/>
        </w:rPr>
        <w:t>\ref</w:t>
      </w:r>
      <w:r w:rsidRPr="00352103">
        <w:rPr>
          <w:lang w:val="en-US" w:eastAsia="de-DE"/>
        </w:rPr>
        <w:t xml:space="preserve">{fig:technology:sensor:construction}). Only for pitch angle the opposite direction of rotation must be kept in mind.  </w:t>
      </w:r>
    </w:p>
    <w:p w14:paraId="1E690101" w14:textId="77777777" w:rsidR="000C4BCF" w:rsidRPr="00352103" w:rsidRDefault="000C4BCF" w:rsidP="00352103">
      <w:pPr>
        <w:pStyle w:val="Text"/>
        <w:rPr>
          <w:lang w:val="en-US"/>
        </w:rPr>
      </w:pPr>
    </w:p>
    <w:p w14:paraId="3D584E5E" w14:textId="77777777" w:rsidR="00423F74" w:rsidRDefault="00352103" w:rsidP="0000387C">
      <w:pPr>
        <w:pStyle w:val="Text"/>
      </w:pPr>
      <w:r>
        <w:rPr>
          <w:noProof/>
        </w:rPr>
        <w:lastRenderedPageBreak/>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7FC33F2A" w14:textId="77777777" w:rsidR="000C4BCF" w:rsidRDefault="000C4BCF" w:rsidP="009971CE">
      <w:pPr>
        <w:pStyle w:val="unterschrift"/>
        <w:ind w:firstLine="0"/>
        <w:jc w:val="center"/>
      </w:pPr>
    </w:p>
    <w:p w14:paraId="005B385B" w14:textId="77777777" w:rsidR="00352103" w:rsidRPr="00352103" w:rsidRDefault="000C4BCF" w:rsidP="009971CE">
      <w:pPr>
        <w:pStyle w:val="unterschrift"/>
        <w:ind w:firstLine="0"/>
        <w:jc w:val="center"/>
      </w:pPr>
      <w:r>
        <w:t>FIG</w:t>
      </w:r>
      <w:r w:rsidRPr="000C4BCF">
        <w:t>. 1. Measurement setup to observe smartphone sensors accuracies and precisions. Heading around +/- z-axis</w:t>
      </w:r>
      <w:r>
        <w:t xml:space="preserve"> pointing to/away from the sky</w:t>
      </w:r>
      <w:r w:rsidRPr="000C4BCF">
        <w:t>, pitch around +/- x-axis</w:t>
      </w:r>
      <w:r>
        <w:t xml:space="preserve"> </w:t>
      </w:r>
      <w:r w:rsidRPr="000C4BCF">
        <w:t xml:space="preserve">pointing out of smartphone's display to the left, roll around y-axis </w:t>
      </w:r>
      <w:r>
        <w:t xml:space="preserve">pointing to true </w:t>
      </w:r>
      <w:r w:rsidRPr="000C4BCF">
        <w:t xml:space="preserve">north when smartphone is lying on a flat desk. </w:t>
      </w:r>
    </w:p>
    <w:p w14:paraId="468DA58B" w14:textId="77777777" w:rsidR="00423F74" w:rsidRPr="0000387C" w:rsidRDefault="00423F74" w:rsidP="0000387C">
      <w:pPr>
        <w:pStyle w:val="Text"/>
      </w:pPr>
    </w:p>
    <w:p w14:paraId="43149EF6" w14:textId="77777777" w:rsidR="004B7507" w:rsidRDefault="002A3E9D" w:rsidP="004B7507">
      <w:pPr>
        <w:pStyle w:val="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t>angles</w:t>
      </w:r>
      <w:r w:rsidR="00B06EE2">
        <w:t xml:space="preserve"> (magnetic) heading, pitch and roll and</w:t>
      </w:r>
      <w:r w:rsidR="00B06EE2" w:rsidRPr="00B06EE2">
        <w:t xml:space="preserve"> are </w:t>
      </w:r>
      <w:r w:rsidR="00B06EE2">
        <w:t xml:space="preserve">given in degrees. </w:t>
      </w:r>
      <w:r w:rsidR="00352103" w:rsidRPr="00352103">
        <w:t xml:space="preserve">The related figures collectively use the same legend, which is given in </w:t>
      </w:r>
      <w:r w:rsidR="00B06EE2" w:rsidRPr="00B06EE2">
        <w:rPr>
          <w:highlight w:val="magenta"/>
        </w:rPr>
        <w:t>figure LEGEND</w:t>
      </w:r>
      <w:r w:rsidR="00352103" w:rsidRPr="00352103">
        <w:t>.</w:t>
      </w:r>
    </w:p>
    <w:p w14:paraId="092326F3" w14:textId="77777777" w:rsidR="004B7507" w:rsidRDefault="004B7507" w:rsidP="004B7507">
      <w:pPr>
        <w:pStyle w:val="unterschrift"/>
        <w:ind w:firstLine="0"/>
      </w:pPr>
    </w:p>
    <w:p w14:paraId="2499FB1E" w14:textId="77777777" w:rsidR="004B7507" w:rsidRDefault="000B12F9" w:rsidP="004B7507">
      <w:pPr>
        <w:pStyle w:val="unterschrift"/>
        <w:ind w:firstLine="0"/>
      </w:pPr>
      <w:r>
        <w:rPr>
          <w:noProof/>
        </w:rPr>
        <w:drawing>
          <wp:inline distT="0" distB="0" distL="0" distR="0" wp14:anchorId="6E9F0751" wp14:editId="4471F46E">
            <wp:extent cx="1440000" cy="1080000"/>
            <wp:effectExtent l="0" t="0" r="8255"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noProof/>
        </w:rPr>
        <w:drawing>
          <wp:inline distT="0" distB="0" distL="0" distR="0" wp14:anchorId="27E5463E" wp14:editId="3BD42AB6">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4B7507">
        <w:rPr>
          <w:noProof/>
        </w:rPr>
        <w:drawing>
          <wp:inline distT="0" distB="0" distL="0" distR="0" wp14:anchorId="07F72799" wp14:editId="600CC4A4">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2436246" w14:textId="77777777" w:rsidR="004B7507" w:rsidRDefault="000B12F9" w:rsidP="004B7507">
      <w:pPr>
        <w:pStyle w:val="unterschrift"/>
        <w:ind w:firstLine="0"/>
      </w:pPr>
      <w:r>
        <w:rPr>
          <w:noProof/>
        </w:rPr>
        <w:drawing>
          <wp:inline distT="0" distB="0" distL="0" distR="0" wp14:anchorId="12661122" wp14:editId="6C7F13A6">
            <wp:extent cx="1440000" cy="1080000"/>
            <wp:effectExtent l="0" t="0" r="8255"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rPr>
        <w:drawing>
          <wp:inline distT="0" distB="0" distL="0" distR="0" wp14:anchorId="124A399C" wp14:editId="43406B5F">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4B7507">
        <w:rPr>
          <w:noProof/>
        </w:rPr>
        <w:drawing>
          <wp:inline distT="0" distB="0" distL="0" distR="0" wp14:anchorId="0444A8AB" wp14:editId="662C16C2">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E1DEFFF" w14:textId="77777777" w:rsidR="000B12F9" w:rsidRDefault="000B12F9" w:rsidP="004B7507">
      <w:pPr>
        <w:pStyle w:val="unterschrift"/>
        <w:ind w:firstLine="0"/>
      </w:pPr>
    </w:p>
    <w:p w14:paraId="4D8CD7F0" w14:textId="77777777" w:rsidR="002A3E9D" w:rsidRDefault="002A3E9D" w:rsidP="00B06EE2">
      <w:pPr>
        <w:pStyle w:val="unterschrift"/>
        <w:ind w:firstLine="0"/>
        <w:jc w:val="center"/>
      </w:pPr>
      <w:r w:rsidRPr="002A3E9D">
        <w:t xml:space="preserve">FIG. 1. </w:t>
      </w:r>
      <w:r w:rsidR="00C478C8">
        <w:t>Ob</w:t>
      </w:r>
      <w:r w:rsidR="00267F73">
        <w:t>servation of orientation angles measured from Samsung Galaxy S8 and the reference IMU.</w:t>
      </w:r>
      <w:r w:rsidR="00C478C8">
        <w:t xml:space="preserve"> </w:t>
      </w:r>
      <w:r w:rsidR="00267F73">
        <w:t>Both devices are in rest free from (top) and exposed to</w:t>
      </w:r>
      <w:r w:rsidR="00B06EE2">
        <w:t xml:space="preserve"> (bottom)</w:t>
      </w:r>
      <w:r w:rsidR="00267F73">
        <w:t xml:space="preserve"> magnetic disturbances.</w:t>
      </w:r>
    </w:p>
    <w:p w14:paraId="2F44E4E9" w14:textId="77777777" w:rsidR="00A05590" w:rsidRDefault="00A05590" w:rsidP="00A05590">
      <w:pPr>
        <w:pStyle w:val="unterschrift"/>
        <w:ind w:firstLine="0"/>
      </w:pPr>
    </w:p>
    <w:p w14:paraId="010E8681" w14:textId="77777777" w:rsidR="00A05590" w:rsidRDefault="004B7507" w:rsidP="00A05590">
      <w:pPr>
        <w:pStyle w:val="unterschrift"/>
        <w:ind w:firstLine="0"/>
      </w:pPr>
      <w:r>
        <w:rPr>
          <w:noProof/>
        </w:rPr>
        <w:drawing>
          <wp:inline distT="0" distB="0" distL="0" distR="0" wp14:anchorId="1AA948C6" wp14:editId="6B5994D1">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drawing>
          <wp:inline distT="0" distB="0" distL="0" distR="0" wp14:anchorId="66AEFB4D" wp14:editId="61EBB008">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drawing>
          <wp:inline distT="0" distB="0" distL="0" distR="0" wp14:anchorId="29CD14CD" wp14:editId="3BA3B38C">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4ABDC2" w14:textId="77777777" w:rsidR="009971CE" w:rsidRDefault="004B7507" w:rsidP="004B7507">
      <w:pPr>
        <w:pStyle w:val="unterschrift"/>
        <w:ind w:firstLine="0"/>
      </w:pPr>
      <w:r>
        <w:rPr>
          <w:noProof/>
        </w:rPr>
        <w:lastRenderedPageBreak/>
        <w:drawing>
          <wp:inline distT="0" distB="0" distL="0" distR="0" wp14:anchorId="122BC8BF" wp14:editId="34C0F46B">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rPr>
        <w:drawing>
          <wp:inline distT="0" distB="0" distL="0" distR="0" wp14:anchorId="4AFB422C" wp14:editId="2426727E">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720323D0" wp14:editId="7D81CCCF">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F5E8C7A" w14:textId="77777777" w:rsidR="00267F73" w:rsidRDefault="00267F73" w:rsidP="00B06EE2">
      <w:pPr>
        <w:pStyle w:val="unterschrift"/>
        <w:ind w:firstLine="0"/>
        <w:jc w:val="center"/>
      </w:pPr>
      <w:bookmarkStart w:id="11" w:name="_Hlk512509504"/>
      <w:r w:rsidRPr="002A3E9D">
        <w:t xml:space="preserve">FIG. 1. </w:t>
      </w:r>
      <w:r>
        <w:t>Observation of orientation angles measured from Samsung Galaxy S8 and the reference IMU. Both devices are in rest</w:t>
      </w:r>
      <w:r w:rsidR="00B06EE2">
        <w:t xml:space="preserve"> after a short warm up (~ 30 s)</w:t>
      </w:r>
      <w:r>
        <w:t xml:space="preserve"> free from (top) and exposed to </w:t>
      </w:r>
      <w:r w:rsidR="00B06EE2" w:rsidRPr="00B06EE2">
        <w:t xml:space="preserve">(bottom) </w:t>
      </w:r>
      <w:r>
        <w:t>magnetic disturbances.</w:t>
      </w:r>
    </w:p>
    <w:p w14:paraId="293FF0DC" w14:textId="77777777" w:rsidR="00E45B01" w:rsidRDefault="00E45B01" w:rsidP="00E45B01">
      <w:pPr>
        <w:pStyle w:val="unterschrift"/>
        <w:ind w:firstLine="0"/>
      </w:pPr>
    </w:p>
    <w:p w14:paraId="1508037D" w14:textId="77777777" w:rsidR="009971CE" w:rsidRDefault="005A62AE" w:rsidP="00E45B01">
      <w:pPr>
        <w:pStyle w:val="unterschrift"/>
        <w:ind w:firstLine="0"/>
      </w:pPr>
      <w:r>
        <w:rPr>
          <w:noProof/>
        </w:rPr>
        <w:drawing>
          <wp:inline distT="0" distB="0" distL="0" distR="0" wp14:anchorId="537B734F" wp14:editId="420378BD">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Pr>
          <w:noProof/>
        </w:rPr>
        <w:drawing>
          <wp:inline distT="0" distB="0" distL="0" distR="0" wp14:anchorId="1A3BB8BD" wp14:editId="002AE87B">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rPr>
        <w:drawing>
          <wp:inline distT="0" distB="0" distL="0" distR="0" wp14:anchorId="0925648B" wp14:editId="7A8EE244">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bookmarkEnd w:id="11"/>
    <w:p w14:paraId="6F7A8489" w14:textId="77777777" w:rsidR="00E45B01" w:rsidRDefault="00E45B01" w:rsidP="00E45B01">
      <w:pPr>
        <w:pStyle w:val="unterschrift"/>
        <w:ind w:firstLine="0"/>
      </w:pPr>
      <w:r>
        <w:rPr>
          <w:noProof/>
        </w:rPr>
        <w:drawing>
          <wp:inline distT="0" distB="0" distL="0" distR="0" wp14:anchorId="395EC788" wp14:editId="04197BF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noProof/>
        </w:rPr>
        <w:drawing>
          <wp:inline distT="0" distB="0" distL="0" distR="0" wp14:anchorId="60B62246" wp14:editId="464DCC5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rPr>
        <w:drawing>
          <wp:inline distT="0" distB="0" distL="0" distR="0" wp14:anchorId="31A4270E" wp14:editId="017AFF9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A3B6977" w14:textId="77777777" w:rsidR="003D4743" w:rsidRDefault="00B06EE2" w:rsidP="00B06EE2">
      <w:pPr>
        <w:pStyle w:val="Text"/>
        <w:ind w:firstLine="0"/>
        <w:jc w:val="center"/>
        <w:rPr>
          <w:rFonts w:eastAsia="SimSun"/>
          <w:color w:val="000000"/>
          <w:sz w:val="16"/>
          <w:szCs w:val="16"/>
          <w:lang w:eastAsia="en-GB"/>
        </w:rPr>
      </w:pPr>
      <w:r w:rsidRPr="00B06EE2">
        <w:rPr>
          <w:rFonts w:eastAsia="SimSun"/>
          <w:color w:val="000000"/>
          <w:sz w:val="16"/>
          <w:szCs w:val="16"/>
          <w:lang w:eastAsia="en-GB"/>
        </w:rPr>
        <w:t xml:space="preserve">FIG. 1. Observation of orientation angles measured from Samsung Galaxy S8 and the reference IMU. Both devices are in </w:t>
      </w:r>
      <w:r>
        <w:rPr>
          <w:rFonts w:eastAsia="SimSun"/>
          <w:color w:val="000000"/>
          <w:sz w:val="16"/>
          <w:szCs w:val="16"/>
          <w:lang w:eastAsia="en-GB"/>
        </w:rPr>
        <w:t xml:space="preserve">constant movement </w:t>
      </w:r>
      <w:r w:rsidRPr="00B06EE2">
        <w:rPr>
          <w:rFonts w:eastAsia="SimSun"/>
          <w:color w:val="000000"/>
          <w:sz w:val="16"/>
          <w:szCs w:val="16"/>
          <w:lang w:eastAsia="en-GB"/>
        </w:rPr>
        <w:t>free from (top) and exposed to (bottom) magnetic disturbances.</w:t>
      </w:r>
    </w:p>
    <w:p w14:paraId="6449D112" w14:textId="77777777" w:rsidR="00B06EE2" w:rsidRDefault="00B06EE2" w:rsidP="00EB4FCC">
      <w:pPr>
        <w:pStyle w:val="Text"/>
        <w:ind w:firstLine="0"/>
      </w:pPr>
    </w:p>
    <w:p w14:paraId="7EE68D61" w14:textId="77777777" w:rsidR="003D4743" w:rsidRPr="00AB410F" w:rsidRDefault="003D4743" w:rsidP="003D4743">
      <w:pPr>
        <w:pStyle w:val="Text"/>
        <w:ind w:firstLine="0"/>
        <w:jc w:val="center"/>
        <w:rPr>
          <w:sz w:val="16"/>
        </w:rPr>
      </w:pPr>
      <w:r>
        <w:rPr>
          <w:noProof/>
          <w:sz w:val="16"/>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77777777" w:rsidR="00AB410F" w:rsidRDefault="00AB410F" w:rsidP="004B7507">
      <w:pPr>
        <w:pStyle w:val="unterschrift"/>
        <w:ind w:left="360" w:firstLine="0"/>
        <w:jc w:val="center"/>
      </w:pPr>
      <w:r w:rsidRPr="009971CE">
        <w:t xml:space="preserve">FIG. 1. </w:t>
      </w:r>
      <w:r w:rsidR="003D4743">
        <w:t xml:space="preserve">Mean deviations between </w:t>
      </w:r>
      <w:r w:rsidRPr="00AB410F">
        <w:t xml:space="preserve">Samsung Galaxy S8 and Google Nexus 5 for </w:t>
      </w:r>
      <w:r w:rsidR="003D4743">
        <w:t xml:space="preserve">heading, pitch and roll, </w:t>
      </w:r>
      <w:r w:rsidRPr="00AB410F">
        <w:t>respectively</w:t>
      </w:r>
      <w:r w:rsidR="003D4743">
        <w:t xml:space="preserve">, use of </w:t>
      </w:r>
      <w:r w:rsidRPr="00AB410F">
        <w:rPr>
          <w:i/>
        </w:rPr>
        <w:t>Improved Orien</w:t>
      </w:r>
      <w:r>
        <w:rPr>
          <w:i/>
        </w:rPr>
        <w:t>tation Sensor 1</w:t>
      </w:r>
      <w:r w:rsidR="003D4743">
        <w:rPr>
          <w:i/>
        </w:rPr>
        <w:t xml:space="preserve">, 2 </w:t>
      </w:r>
      <w:r w:rsidR="003D4743" w:rsidRPr="003D4743">
        <w:t xml:space="preserve">(I1, I2) </w:t>
      </w:r>
      <w:r w:rsidR="003D4743">
        <w:rPr>
          <w:i/>
        </w:rPr>
        <w:t>and Kalman</w:t>
      </w:r>
      <w:r w:rsidR="003D4743" w:rsidRPr="003D4743">
        <w:t xml:space="preserve"> (K) filtering</w:t>
      </w:r>
      <w:r w:rsidR="004B7507">
        <w:t>.</w:t>
      </w:r>
    </w:p>
    <w:p w14:paraId="1835E7EB" w14:textId="77777777" w:rsidR="00AB410F" w:rsidRDefault="00AB410F" w:rsidP="00AB410F">
      <w:pPr>
        <w:pStyle w:val="unterschrift"/>
        <w:ind w:left="360" w:firstLine="0"/>
        <w:jc w:val="center"/>
      </w:pPr>
    </w:p>
    <w:p w14:paraId="670EE894" w14:textId="77777777" w:rsidR="00AB410F" w:rsidRDefault="00EB4FCC" w:rsidP="00EB4FCC">
      <w:pPr>
        <w:pStyle w:val="unterschrift"/>
        <w:ind w:firstLine="0"/>
        <w:jc w:val="center"/>
      </w:pPr>
      <w:r>
        <w:rPr>
          <w:noProof/>
        </w:rPr>
        <w:drawing>
          <wp:inline distT="0" distB="0" distL="0" distR="0" wp14:anchorId="1B922293" wp14:editId="50452BF5">
            <wp:extent cx="4590000" cy="1029055"/>
            <wp:effectExtent l="0" t="0" r="1270" b="0"/>
            <wp:docPr id="54" name="Grafik 54" descr="Ein Bild, das Text, Anzeigetafel, Wan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nsor_corr_both_Zeichenfläche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29055"/>
                    </a:xfrm>
                    <a:prstGeom prst="rect">
                      <a:avLst/>
                    </a:prstGeom>
                  </pic:spPr>
                </pic:pic>
              </a:graphicData>
            </a:graphic>
          </wp:inline>
        </w:drawing>
      </w:r>
    </w:p>
    <w:p w14:paraId="41FD572C" w14:textId="77777777" w:rsidR="00AB410F" w:rsidRDefault="00AB410F" w:rsidP="00EB4FCC">
      <w:pPr>
        <w:pStyle w:val="unterschrift"/>
        <w:ind w:left="785" w:firstLine="0"/>
        <w:jc w:val="center"/>
      </w:pPr>
      <w:r w:rsidRPr="00AB410F">
        <w:t xml:space="preserve">FIG. 1. Correlation between </w:t>
      </w:r>
      <w:r w:rsidR="00EB4FCC">
        <w:t xml:space="preserve">observed orientation and reference IMU, respectively, use of </w:t>
      </w:r>
      <w:r w:rsidR="00EB4FCC" w:rsidRPr="00EB4FCC">
        <w:rPr>
          <w:i/>
        </w:rPr>
        <w:t>Improved Orientation Sensor 1, 2</w:t>
      </w:r>
      <w:r w:rsidR="00EB4FCC">
        <w:t xml:space="preserve"> (I1, I2) and </w:t>
      </w:r>
      <w:r w:rsidR="00EB4FCC" w:rsidRPr="00EB4FCC">
        <w:rPr>
          <w:i/>
        </w:rPr>
        <w:t>Kalman</w:t>
      </w:r>
      <w:r w:rsidR="00EB4FCC">
        <w:t xml:space="preserve"> (K) filtering.</w:t>
      </w:r>
    </w:p>
    <w:p w14:paraId="2F0611EB" w14:textId="77777777" w:rsidR="00EB4FCC" w:rsidRDefault="00EB4FCC" w:rsidP="00EB4FCC">
      <w:pPr>
        <w:pStyle w:val="unterschrift"/>
        <w:ind w:left="785" w:firstLine="0"/>
        <w:jc w:val="center"/>
      </w:pPr>
    </w:p>
    <w:p w14:paraId="16EA4388" w14:textId="77777777" w:rsidR="00AB410F" w:rsidRDefault="00AB410F" w:rsidP="00AB410F">
      <w:pPr>
        <w:pStyle w:val="Text"/>
      </w:pPr>
      <w:r>
        <w:lastRenderedPageBreak/>
        <w:t>Surprisingly, the results of all three virtual sensors of both smartphones show independently from each other almost the same behaviour as visualised in the figures \ref{fig:sensor_obs:s8:1st:fixed}, \ref{fig:sensor_obs:s8:1st:runin}, \ref{fig:sensor_</w:t>
      </w:r>
      <w:r w:rsidR="00B0665C">
        <w:t xml:space="preserve">obs:s8:1st:motion}. Especially </w:t>
      </w:r>
      <w:r w:rsidRPr="00B0665C">
        <w:rPr>
          <w:i/>
        </w:rPr>
        <w:t>Improved Orientation Sensor 1</w:t>
      </w:r>
      <w:r>
        <w:t xml:space="preserve"> and \textit{Android Rotation Ve</w:t>
      </w:r>
      <w:r w:rsidR="0055042B">
        <w:t xml:space="preserve">ctor} are very similar whereas </w:t>
      </w:r>
      <w:r w:rsidRPr="00B0665C">
        <w:rPr>
          <w:i/>
        </w:rPr>
        <w:t>Improved Orientation Sensor 2</w:t>
      </w:r>
      <w:r>
        <w:t xml:space="preserve"> seems to be slightly more stable as expected.</w:t>
      </w:r>
    </w:p>
    <w:p w14:paraId="342D861C" w14:textId="77777777" w:rsidR="00AB410F" w:rsidRDefault="00AB410F" w:rsidP="00AB410F">
      <w:pPr>
        <w:pStyle w:val="Text"/>
      </w:pPr>
      <w:r>
        <w:t>Beside this, note that pitch and especially roll angles of both smartphones are close to the orientation of the reference \gls{IMU} even if the correlations in figure \ref{fig:sensor_sensi:imu_correlation_s8_nex5} shows little similarity. This correlation issue is caused by slight synchronisation errors visible e.g. in the graphs of figures \ref{fig:sensor_obs:s8:1st:runin:4} and \ref{fig:sensor_obs:s8:1st:motion:5} which may be caused by averaging sensor values to establish comparability between both smartphones and \gls{IMU} respectively by UTC time.</w:t>
      </w:r>
    </w:p>
    <w:p w14:paraId="517EA182" w14:textId="77777777" w:rsidR="00AB410F" w:rsidRDefault="00AB410F" w:rsidP="00AB410F">
      <w:pPr>
        <w:pStyle w:val="Text"/>
      </w:pPr>
      <w:r w:rsidRPr="00AB410F">
        <w:t xml:space="preserve">Considering \glspl{RMSE} in figure \ref{fig:sensor_sensi:imu_mean_s8_nex5_tab}, good agreement with related studies can be resolved. Blum et al. (2013) \cite{Blum2013} determined orientation errors up to 30$^\circ$ for heading with significant drifts accelerating over 4$^\circ$/s while walking in the streets with an iPhone 4 for several minutes. Furthermore, Kok et al. (2017) \cite{Kok2017} show how magnetic disturbances affect all three orientation angles referring to errors of more than 30 degrees (especially for heading) which </w:t>
      </w:r>
      <w:r w:rsidR="000C4BCF" w:rsidRPr="00AB410F">
        <w:t>is recognizable</w:t>
      </w:r>
      <w:r w:rsidRPr="00AB410F">
        <w:t xml:space="preserve"> in our studies too. They also figured out that the heading's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In our case, we use the magnetic field to compute true north by location-dependent declination adding to sensor's heading and thus correct heading pointing to true north as it appears for our reference \gls{IMU}.</w:t>
      </w:r>
    </w:p>
    <w:p w14:paraId="0206E10E" w14:textId="77777777" w:rsidR="00AB410F" w:rsidRDefault="00AB410F" w:rsidP="00AB410F">
      <w:pPr>
        <w:pStyle w:val="Subheadings"/>
      </w:pPr>
      <w:r>
        <w:t>5.1.4 Parameter stability</w:t>
      </w:r>
    </w:p>
    <w:p w14:paraId="5CF48DFB" w14:textId="77777777" w:rsidR="00AB410F" w:rsidRDefault="00AB410F" w:rsidP="00AB410F">
      <w:pPr>
        <w:pStyle w:val="Text"/>
        <w:rPr>
          <w:i/>
        </w:rPr>
      </w:pPr>
      <w:r w:rsidRPr="00AB410F">
        <w:t>Focussing on both rigid measurements, visualised in figures \ref{fig:sensor_obs:s8:1st:fixed:1} and \ref{fig:sensor_obs:s8:1st:fixed:2}, sensor stability can be assessed by comparing standard deviations summarised over full observation period of 2min 30sec (see figure \ref{fig:sensor_sensi:imu_sensor_stabi_s8_nex5}). Except heading angle, both devices show very stable measurements for all virtual sensors with s</w:t>
      </w:r>
      <w:r>
        <w:t>tandard deviations less than 0.1 °</w:t>
      </w:r>
      <w:r w:rsidRPr="00AB410F">
        <w:t>. Surprisingly, angles belonging to sensor \textit{Improved Orientation Sensor 2} show higher discrepancies although they should be less accurate but more stable. Nevertheless, for all virtual sensors the results are comparable to others studies like Fritsch et al (2011) \cite{Fritsch2011}, who measured standard deviations over 20 samples for headin</w:t>
      </w:r>
      <w:r>
        <w:t>g, pitch and roll of 1.0 °</w:t>
      </w:r>
      <w:r w:rsidRPr="00AB410F">
        <w:t>, 0.2</w:t>
      </w:r>
      <w:r>
        <w:t> °</w:t>
      </w:r>
      <w:r w:rsidRPr="00AB410F">
        <w:t xml:space="preserve"> and 0.1</w:t>
      </w:r>
      <w:r>
        <w:t> °</w:t>
      </w:r>
      <w:r w:rsidRPr="00AB410F">
        <w:t xml:space="preserve"> respectively (using smartphone HTC Hero). Similar results are presented by Meek et al. (2013) \cite{Meek2013} for compass (heading) and tilt (pitch) angles referring to standard deviations of 5.1</w:t>
      </w:r>
      <w:r>
        <w:t> °</w:t>
      </w:r>
      <w:r w:rsidRPr="00AB410F">
        <w:t xml:space="preserve"> and 0.75</w:t>
      </w:r>
      <w:r>
        <w:t> °</w:t>
      </w:r>
      <w:r w:rsidRPr="00AB410F">
        <w:t>.</w:t>
      </w:r>
      <w:r>
        <w:rPr>
          <w:i/>
        </w:rPr>
        <w:t xml:space="preserve"> </w:t>
      </w:r>
    </w:p>
    <w:p w14:paraId="2CF7C35C" w14:textId="77777777" w:rsidR="00AB410F" w:rsidRPr="00AB410F" w:rsidRDefault="00AB410F" w:rsidP="00AB410F">
      <w:pPr>
        <w:pStyle w:val="Text"/>
        <w:rPr>
          <w:i/>
        </w:rPr>
      </w:pPr>
      <w:r w:rsidRPr="00AB410F">
        <w:t xml:space="preserve">Including gyroscopes, heading is vulnerable for large drifts over time \cite{Kok2017} which is especially noticeable for our reference \gls{IMU}. Also, the \gls{IMU} seems to be rather susceptible to magnetic disturbances (see figures \ref{fig:sensor_obs:s8:1st:fixed:1} \&amp; \ref{fig:sensor_obs:s8:1st:fixed:2} on the right hand </w:t>
      </w:r>
      <w:r w:rsidRPr="00AB410F">
        <w:lastRenderedPageBreak/>
        <w:t>side).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80E5D7D" w14:textId="77777777" w:rsidR="00AB410F" w:rsidRDefault="00AB410F" w:rsidP="00AB410F">
      <w:pPr>
        <w:pStyle w:val="Text"/>
        <w:ind w:firstLine="0"/>
      </w:pPr>
    </w:p>
    <w:p w14:paraId="1A255FAD" w14:textId="77777777" w:rsidR="00A13904" w:rsidRDefault="004B1454" w:rsidP="004B1454">
      <w:pPr>
        <w:pStyle w:val="Text"/>
        <w:ind w:firstLine="0"/>
      </w:pPr>
      <w:r>
        <w:rPr>
          <w:noProof/>
        </w:rPr>
        <w:drawing>
          <wp:inline distT="0" distB="0" distL="0" distR="0" wp14:anchorId="08B42595" wp14:editId="021274DD">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26D42C77" w14:textId="77777777" w:rsidR="00AB410F" w:rsidRPr="001F797D" w:rsidRDefault="001F797D" w:rsidP="001F797D">
      <w:pPr>
        <w:pStyle w:val="unterschrift"/>
        <w:jc w:val="center"/>
      </w:pPr>
      <w:r>
        <w:t xml:space="preserve">FIG. 1. Research of the orientation angles heading, pitch and roll when the devices Samsung Galaxy S8 and Google Nexus 5 are in rest, having an environment, free and full of magnetic disturbances (refer to sensor observation 1 and 2). Apply </w:t>
      </w:r>
      <w:r w:rsidRPr="001F797D">
        <w:rPr>
          <w:i/>
        </w:rPr>
        <w:t xml:space="preserve">Improved Orientation Sensor 1 </w:t>
      </w:r>
      <w:r>
        <w:t xml:space="preserve">and </w:t>
      </w:r>
      <w:r w:rsidRPr="001F797D">
        <w:rPr>
          <w:i/>
        </w:rPr>
        <w:t>2</w:t>
      </w:r>
      <w:r>
        <w:t xml:space="preserve"> (I1, I2) and </w:t>
      </w:r>
      <w:r w:rsidRPr="001F797D">
        <w:rPr>
          <w:i/>
        </w:rPr>
        <w:t>Kalman</w:t>
      </w:r>
      <w:r>
        <w:t xml:space="preserve"> (K) to filter the values.</w:t>
      </w:r>
    </w:p>
    <w:p w14:paraId="34BAA90C" w14:textId="77777777" w:rsidR="002F46E2" w:rsidRPr="001F797D" w:rsidRDefault="002F46E2" w:rsidP="002F46E2">
      <w:pPr>
        <w:widowControl w:val="0"/>
        <w:spacing w:before="360" w:after="120"/>
        <w:ind w:right="1219"/>
        <w:jc w:val="both"/>
        <w:rPr>
          <w:i/>
          <w:sz w:val="20"/>
        </w:rPr>
      </w:pPr>
      <w:r w:rsidRPr="001F797D">
        <w:rPr>
          <w:i/>
          <w:sz w:val="20"/>
        </w:rPr>
        <w:t>5.1.5 Parameter sensitivity</w:t>
      </w:r>
    </w:p>
    <w:p w14:paraId="77F406B3" w14:textId="77777777" w:rsidR="002F46E2" w:rsidRPr="001F797D" w:rsidRDefault="002F46E2" w:rsidP="002F46E2">
      <w:pPr>
        <w:pStyle w:val="Text"/>
      </w:pPr>
      <w:r w:rsidRPr="001F797D">
        <w:t>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orientation leading to different image contents.</w:t>
      </w:r>
    </w:p>
    <w:p w14:paraId="67B1FCF5" w14:textId="77777777" w:rsidR="002F46E2" w:rsidRPr="001F797D" w:rsidRDefault="002F46E2" w:rsidP="002F46E2">
      <w:pPr>
        <w:pStyle w:val="Text"/>
      </w:pPr>
      <w:r w:rsidRPr="001F797D">
        <w:t>We observe the behaviour of image-to-geometry intersection by the example of camera-based water gauging using the application \textit{Open Water Levels} on Samsung Galaxy S8. Thus, we compare the results of a manually selected image point of the water line that is transferred into object space using a \gls{DEM} of the scene captured at lower water (see figure \ref{fig:sensor_sensi}). For this, we changed the true angles of heading, pitch and roll (marked with red line) independently from each other in increments of five degrees turning clock- and counter-clockwise.</w:t>
      </w:r>
    </w:p>
    <w:p w14:paraId="32422DA1" w14:textId="77777777" w:rsidR="002F46E2" w:rsidRPr="001F797D" w:rsidRDefault="002F46E2" w:rsidP="002F46E2">
      <w:pPr>
        <w:pStyle w:val="Text"/>
      </w:pPr>
      <w:r w:rsidRPr="001F797D">
        <w:t>As shown in figure \ref{fig:sensor_sensi:heading} and \ref{fig:sensor_sensi:pitch}, changing the heading and pitch angle is correlated with the number of matching feature points essential for camera estimation. Surprisingly, the result for the determined water level seems to be almost unaffected if only $10\%$ of inliers, compared to the total amount of features being found inside the measurements series, remain due to changing view direction. Thus, the most critic angle (refer to fig. \ref{sec:technology:sensors:orie</w:t>
      </w:r>
      <w:r w:rsidR="000C4BCF">
        <w:t xml:space="preserve">ntation}) can vary in range of </w:t>
      </w:r>
      <w:r w:rsidRPr="001F797D">
        <w:t>[-40,</w:t>
      </w:r>
      <w:r w:rsidR="000C4BCF">
        <w:t> </w:t>
      </w:r>
      <w:r w:rsidRPr="001F797D">
        <w:t>40] degrees. A similar picture emerges when assessing the angles for pitch, whi</w:t>
      </w:r>
      <w:r w:rsidR="000C4BCF">
        <w:t>ch can change in range of [-25, 25]</w:t>
      </w:r>
      <w:r w:rsidRPr="001F797D">
        <w:t>. If these limits are exceeded, the camera only sees the sky or the ground (for pitch) or looks in a completely wrong (compass) direction (regarding heading). Compared to these two angles, the roll angle show a different behaviour. For image matching we chose the rotation-invariant \gls{SIFT} descriptor \cite{Lowe2004} and thus, changing the roll angle does not have major influence on the outcome as shown in \ref{fig:sensor_sensi:roll}.</w:t>
      </w:r>
    </w:p>
    <w:p w14:paraId="2FDD3F2C" w14:textId="2B4876CB" w:rsidR="00AB410F" w:rsidRDefault="002F46E2" w:rsidP="00AB410F">
      <w:pPr>
        <w:pStyle w:val="Text"/>
      </w:pPr>
      <w:commentRangeStart w:id="12"/>
      <w:commentRangeStart w:id="13"/>
      <w:r w:rsidRPr="001F797D">
        <w:t>Compared to</w:t>
      </w:r>
      <w:commentRangeEnd w:id="12"/>
      <w:r w:rsidR="0083342F">
        <w:rPr>
          <w:rStyle w:val="Kommentarzeichen"/>
        </w:rPr>
        <w:commentReference w:id="12"/>
      </w:r>
      <w:commentRangeEnd w:id="13"/>
      <w:r w:rsidR="0083342F">
        <w:rPr>
          <w:rStyle w:val="Kommentarzeichen"/>
        </w:rPr>
        <w:commentReference w:id="13"/>
      </w:r>
      <w:r w:rsidRPr="001F797D">
        <w:t xml:space="preserve"> sensor accuracy measurements in \ref{sec:technology:sensors:orientation}, the results give a comfortable feeling using </w:t>
      </w:r>
      <w:r w:rsidRPr="001F797D">
        <w:lastRenderedPageBreak/>
        <w:t xml:space="preserve">smartphone sensor fusion for the determination of approximate orientation where pitch and roll show maximum errors up to 7.4 and 5.3 degrees. However, for heading there could be massive problems ahead showing errors in section \ref{sec:technology:sensors:orientation} up to 120.6 </w:t>
      </w:r>
      <w:r w:rsidR="003C7F96">
        <w:t>°</w:t>
      </w:r>
      <w:r w:rsidRPr="001F797D">
        <w:t>.</w:t>
      </w:r>
    </w:p>
    <w:p w14:paraId="16021ECB" w14:textId="6A640B70" w:rsidR="00E96DE8" w:rsidRDefault="00E96DE8" w:rsidP="00AB410F">
      <w:pPr>
        <w:pStyle w:val="Text"/>
      </w:pPr>
    </w:p>
    <w:p w14:paraId="1B17C2A6" w14:textId="422E6859" w:rsidR="00E96DE8" w:rsidRPr="001F797D" w:rsidRDefault="00E96DE8" w:rsidP="00AB410F">
      <w:pPr>
        <w:pStyle w:val="Text"/>
      </w:pPr>
      <w:r>
        <w:rPr>
          <w:noProof/>
        </w:rPr>
        <w:drawing>
          <wp:inline distT="0" distB="0" distL="0" distR="0" wp14:anchorId="0772D49F" wp14:editId="0965FE2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2194A3" w14:textId="70FC1A9C" w:rsidR="002F46E2" w:rsidRDefault="002F46E2" w:rsidP="00984126">
      <w:pPr>
        <w:pStyle w:val="unterschrift"/>
        <w:ind w:left="425" w:firstLine="0"/>
        <w:jc w:val="center"/>
      </w:pPr>
      <w:r w:rsidRPr="002F46E2">
        <w:t xml:space="preserve">FIG. 1. </w:t>
      </w:r>
      <w:r w:rsidR="00984126">
        <w:t>Number of total inliers in [%] registering real and synthetic images (</w:t>
      </w:r>
      <w:r w:rsidR="00984126" w:rsidRPr="00984126">
        <w:rPr>
          <w:highlight w:val="magenta"/>
        </w:rPr>
        <w:t>see 4.1</w:t>
      </w:r>
      <w:r w:rsidR="00984126">
        <w:t xml:space="preserve">) 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105008CF" w14:textId="77777777" w:rsidR="0052734B" w:rsidRPr="00FD165D" w:rsidRDefault="0052734B" w:rsidP="0052734B">
      <w:pPr>
        <w:pStyle w:val="Subheadings"/>
        <w:rPr>
          <w:highlight w:val="yellow"/>
        </w:rPr>
      </w:pPr>
      <w:r w:rsidRPr="00FD165D">
        <w:rPr>
          <w:highlight w:val="yellow"/>
        </w:rPr>
        <w:t>5.1.5 Graphics</w:t>
      </w:r>
    </w:p>
    <w:p w14:paraId="696EADA3" w14:textId="77777777" w:rsidR="0052734B" w:rsidRPr="00FD165D" w:rsidRDefault="0052734B" w:rsidP="0052734B">
      <w:pPr>
        <w:pStyle w:val="Text"/>
        <w:rPr>
          <w:highlight w:val="yellow"/>
        </w:rPr>
      </w:pPr>
      <w:r w:rsidRPr="00FD165D">
        <w:rPr>
          <w:highlight w:val="yellow"/>
        </w:rPr>
        <w:t>As shown in section \ref{sec:algorithms}, 3D rendering constitutes key algorithms for surface-based interpretation and annotation. Mobile devices can implement the rendering in two distinct ways: directly on the device using the integrated \gls{GPU}, or via remote rendering over the network and the transmission of images.</w:t>
      </w:r>
    </w:p>
    <w:p w14:paraId="56082825" w14:textId="77777777" w:rsidR="0052734B" w:rsidRPr="00FD165D" w:rsidRDefault="0052734B" w:rsidP="0052734B">
      <w:pPr>
        <w:pStyle w:val="Text"/>
        <w:rPr>
          <w:highlight w:val="yellow"/>
        </w:rPr>
      </w:pPr>
      <w:r w:rsidRPr="00FD165D">
        <w:rPr>
          <w:highlight w:val="yellow"/>
        </w:rPr>
        <w:t>In cases where the app's target environment are urban settings and locations of well-developed infrastructure, the mobile device can utilise the wireless network connectivity and apply \textit{remote rendering} for the image generation. This allows externalising the rendering tasks for 3D models and supplementary data (as in Ponchio et al. \cite{Ponchio2016}), where the mobile device only submits render requests (supplemented with current view parameters) and receives the generated image. This makes the usage of larger and higher-resolution models more tangible as they are not affected by mobile device limitations. In contrast, the limitations on remote rendering are set by the requested target image size- and resolution, the target refresh rate, and the limited bandwidth of the mobile network \cite{Ponchio2016,Evans2014}. Moreover, the process is agnostic to the individual mobile device specifications when sending the request, making the rendering process work across all major mobile device system manufacturers (e.g. Google, Apple, Microsoft/Nokia). A positive side affect as a result of remote rendering is the reduced energy consumptions (see section \ref{sec:technology:power} for details), which allows for the application of advanced algorithms for sensor tracking in localisation and orientation (see section \ref{sec:technology:sensors:orientation}).</w:t>
      </w:r>
    </w:p>
    <w:p w14:paraId="11F8FCCB" w14:textId="77777777" w:rsidR="0052734B" w:rsidRPr="00FD165D" w:rsidRDefault="0052734B" w:rsidP="0052734B">
      <w:pPr>
        <w:pStyle w:val="Text"/>
        <w:rPr>
          <w:highlight w:val="yellow"/>
        </w:rPr>
      </w:pPr>
      <w:r w:rsidRPr="00FD165D">
        <w:rPr>
          <w:highlight w:val="yellow"/>
        </w:rPr>
        <w:t>The internet access may be restricted or expensive to establish (e.g. up to 70 euro per month\footnote{see \url{www.skydsl.eu}, skyDSL2+ flatrate with 30 MBit/s download}) for other outdoor applications in remote areas. Thus, outdoor applications operating in remote areas are prohibited from web-based rendering and need to perform rendering on the device. In this case, the 3D data reside in the device memory and the rendering process is affected by the performance-restricted mobile device hardware.</w:t>
      </w:r>
    </w:p>
    <w:p w14:paraId="1806BA0F" w14:textId="77777777" w:rsidR="0052734B" w:rsidRPr="00FD165D" w:rsidRDefault="0052734B" w:rsidP="0052734B">
      <w:pPr>
        <w:pStyle w:val="Text"/>
        <w:rPr>
          <w:highlight w:val="yellow"/>
        </w:rPr>
      </w:pPr>
      <w:r w:rsidRPr="00FD165D">
        <w:rPr>
          <w:highlight w:val="yellow"/>
        </w:rPr>
        <w:t xml:space="preserve">The emergence of mobile graphics libraries such as Khronos \gls{GLES}, Vulcan and Open Scene Graph on Android\footnote{osgAndroid - original at </w:t>
      </w:r>
      <w:r w:rsidRPr="00FD165D">
        <w:rPr>
          <w:highlight w:val="yellow"/>
        </w:rPr>
        <w:lastRenderedPageBreak/>
        <w:t>\url{https://github.com/miragetech/osgAndroid}, extended by the second author at \url{https://github.com/CKehl/osgAndroid}}, as well as the continuously improving mobile graphics chipsets (e.g. Qualcomm Adreno, ARM Mali, NVIDIA Tegra), makes on-device rendering a feasible option for apps targeting field-based geosciences. Pinhead example software for field-based studies using mobile device graphics in some way are \textit{Open Water Levels} \cite{Kroehnert2017a}, \textit{\gls{GRIT}} \cite{Kehl2016_VGCabstract} and \textit{Outcrop} \cite{Viseur2014_VGCabstract}. Mobile graphics itself is still a hot topic within the principle science discipline of computer graphics, visualisation and virtual reality \cite{Rodriguez2012,Rodriguez2014,Garcia2015,Agus2017}. Scaling up the principle graphics lab results (in terms of data size, image resolution and texture utilisation), often demonstrated on small-extent individual objects in cultural heritage, to actual requirements within the geosciences is a prime challenge. Although mobile manufacturers provide more powerful devices to allow for more data and higher resolutions, these devices need to sacrifice capabilities such as hardware sensor availability as well as physical size and weight in order to provide larger memory space and higher-performance processors. Examples for this trade-off manufacturing can be seen in special-purpose and high-performance tablets such as NVIDIA Shield\footnote{NVIDIA Shield - \url{https://developer.nvidia.com/develop4shield}}, Project Tango (respectively: ARCore)\footnote{Google Augmented Reality - \url{https://developers.google.com/ar/}} and Google Pixel C\footnote{Google Pixel C- \url{https://www.android.com/tablets/pixel-c/}}. Another problem rarely considered in scientific literature on mobile graphics is power consumption, which is of pivot importance for field practitioners (see section \ref{sec:technology:power}). A specific problem that impacts geoscientists and domain experts with respect to on-device rendering settings is the trade-off between app responsiveness, image quality, hardware utilization and cross-device operability, illustrated in fig. \ref{fig:technology:graphics:imagingTrinity}.</w:t>
      </w:r>
    </w:p>
    <w:p w14:paraId="551CA1C5" w14:textId="77777777" w:rsidR="0052734B" w:rsidRDefault="0052734B" w:rsidP="0052734B">
      <w:pPr>
        <w:pStyle w:val="Text"/>
      </w:pPr>
      <w:r w:rsidRPr="00FD165D">
        <w:rPr>
          <w:highlight w:val="yellow"/>
        </w:rPr>
        <w:t>In interviews conducted amongst field geologists at the dept. of earth science at the university of Bergen, a major demand by the target user base (i.e. domain experts and practitioners) of such mobile app is the interoperability between Android, Microsoft and Apple devices. This demand possibly originates from the platform-agnostic functioning of common geoscience software (e.g. \glspl{GIS}, geomodelling software) on desktop computers for Apple and Windows. On the other hand, app responsiveness and high image quality are amongst the next common priorities behind interoperability. Moreover, the interviewed geoscientists expect to receive visibly improved image quality- or functionality when advanced equipment (e.g. special-purpose tablets, novel- and high-performance tablets) is available. These demands are conflicting because making use of specialised hardware (e.g. \gls{GPU} Computing such as CUDA\footnote{CUDA - \url{https://developer.nvidia.com/cuda-zone}} for image processing \cite{Heymann2007,Hudelist2014}, texture compression \cite{Chait2015}) in turn means reducing the range of devices being able to operate the software. Still, these specialised technologies are key to achieve the required responsiveness and image quality.</w:t>
      </w:r>
    </w:p>
    <w:p w14:paraId="4676F7FB" w14:textId="77777777" w:rsidR="0052734B" w:rsidRPr="002F46E2" w:rsidRDefault="0052734B" w:rsidP="0052734B">
      <w:pPr>
        <w:pStyle w:val="Text"/>
      </w:pPr>
    </w:p>
    <w:p w14:paraId="5D1423DC" w14:textId="77777777" w:rsidR="00AB410F" w:rsidRDefault="0052734B" w:rsidP="0052734B">
      <w:pPr>
        <w:pStyle w:val="Text"/>
        <w:jc w:val="center"/>
      </w:pPr>
      <w:r>
        <w:rPr>
          <w:noProof/>
        </w:rPr>
        <w:lastRenderedPageBreak/>
        <w:drawing>
          <wp:inline distT="0" distB="0" distL="0" distR="0" wp14:anchorId="22FE6740" wp14:editId="14CBC05E">
            <wp:extent cx="2160000" cy="216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8B09A4B" w14:textId="77777777" w:rsidR="0052734B" w:rsidRDefault="0052734B" w:rsidP="0052734B">
      <w:pPr>
        <w:pStyle w:val="unterschrift"/>
        <w:ind w:left="425" w:firstLine="0"/>
        <w:jc w:val="center"/>
      </w:pPr>
      <w:r w:rsidRPr="002F46E2">
        <w:t xml:space="preserve">FIG. 1. </w:t>
      </w:r>
      <w:r w:rsidRPr="0052734B">
        <w:t>Conflicting trinity of image (i.e. rendering) quality, rendering speed (a collective term is this context for special hardware utilisation and responsiveness) and interoperability (between devices of the same vendor as well as between vendors).</w:t>
      </w:r>
    </w:p>
    <w:p w14:paraId="5A1C1440" w14:textId="77777777" w:rsidR="0052734B" w:rsidRDefault="0052734B" w:rsidP="0052734B">
      <w:pPr>
        <w:pStyle w:val="Subheadings"/>
      </w:pPr>
      <w:r>
        <w:t>5.3 Power consumption</w:t>
      </w:r>
    </w:p>
    <w:p w14:paraId="0241AF66" w14:textId="77777777" w:rsidR="0052734B" w:rsidRDefault="0052734B" w:rsidP="0052734B">
      <w:pPr>
        <w:pStyle w:val="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hours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2CF28EDC" w14:textId="77777777" w:rsidR="0052734B" w:rsidRPr="0052734B" w:rsidRDefault="0052734B" w:rsidP="0052734B">
      <w:pPr>
        <w:pStyle w:val="Text"/>
      </w:pPr>
      <w:r>
        <w:t>We measured the energy consumption of \textit{Open Water Levels} and \textit{\gls{GRIT}} in realistic settings for case studies in waterline detection and field interpretation. Measuring the power consumption on an app-specific level is not supported by default on mobile devices. Formerly, the power consumption has only been assessed on a hardware component level \cite{Carroll2010}. This study utilised the Trepn Profiler \footnote{Trepn Profiler - \url{https://developer.qualcomm.com/software/trepn-power-profiler}}, which is currently the only known app on Android devices that facilitate app-specific measurements. Trepn Profiler also allows for the simultaneous logging of technical indicators (e.g. \gls{GPU}- and \gls{CPU} load, memory consumption, \gls{CPU} temperature), which is used in this study to draw higher-level conclusions on the utilisation of the apps. The presented measurements were obtained on a Google Nexus 5 smartphone (4-core ARM \gls{CPU}, Qualcomm Adreno \gls{GPU}). Additional measurements have been obtained with a Samsung S8 (8-core ARM \gls{CPU}, ARM Mali \gls{GPU}), which can be located in the supplementary data of this article.</w:t>
      </w:r>
    </w:p>
    <w:p w14:paraId="705F473E" w14:textId="77777777" w:rsidR="0052734B" w:rsidRDefault="0052734B" w:rsidP="0052734B">
      <w:pPr>
        <w:pStyle w:val="Text"/>
      </w:pPr>
      <w:r w:rsidRPr="0052734B">
        <w:t xml:space="preserve">In an initial test, we compare the power consumption relative to the \gls{CPU}- and \gls{GPU} load. Our initial hypothesis was that a higher \gls{GPU} load results in an increased power consumption compared to \gls{CPU}-dominated operations, because mobile \glspl{GPU} draw more power than \glspl{CPU} to realise the increased graphics performance. The results are shown for \gls{GRIT} and for Open Water Levels, split in </w:t>
      </w:r>
      <w:r w:rsidRPr="0052734B">
        <w:lastRenderedPageBreak/>
        <w:t>\gls{CPU} (fig. \ref{fig:power:CPU_2D_contrast}) and \gls{GPU} (fig. \ref{fig:power:GPU_2D_contrast}) contributions.</w:t>
      </w:r>
    </w:p>
    <w:p w14:paraId="123D04A5" w14:textId="77777777" w:rsidR="0052734B" w:rsidRDefault="0052734B" w:rsidP="0052734B">
      <w:pPr>
        <w:pStyle w:val="Text"/>
      </w:pPr>
    </w:p>
    <w:p w14:paraId="49E7EFCE" w14:textId="77777777" w:rsidR="0052734B" w:rsidRDefault="0052734B" w:rsidP="00B12C32">
      <w:pPr>
        <w:pStyle w:val="Text"/>
        <w:ind w:firstLine="0"/>
        <w:jc w:val="center"/>
      </w:pPr>
      <w:r w:rsidRPr="0052734B">
        <w:rPr>
          <w:noProof/>
        </w:rPr>
        <w:drawing>
          <wp:inline distT="0" distB="0" distL="0" distR="0" wp14:anchorId="679F9FE0" wp14:editId="71C54A62">
            <wp:extent cx="3870000" cy="2060667"/>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0000" cy="2060667"/>
                    </a:xfrm>
                    <a:prstGeom prst="rect">
                      <a:avLst/>
                    </a:prstGeom>
                    <a:noFill/>
                    <a:ln>
                      <a:noFill/>
                    </a:ln>
                  </pic:spPr>
                </pic:pic>
              </a:graphicData>
            </a:graphic>
          </wp:inline>
        </w:drawing>
      </w:r>
    </w:p>
    <w:p w14:paraId="61E77EB6" w14:textId="77777777" w:rsidR="0052734B" w:rsidRPr="0052734B" w:rsidRDefault="0052734B" w:rsidP="0052734B">
      <w:pPr>
        <w:pStyle w:val="unterschrift"/>
        <w:jc w:val="center"/>
        <w:rPr>
          <w:rStyle w:val="SchwacherVerweis"/>
          <w:smallCaps w:val="0"/>
          <w:color w:val="0D0D0D" w:themeColor="text1" w:themeTint="F2"/>
        </w:rPr>
      </w:pPr>
      <w:r>
        <w:rPr>
          <w:rStyle w:val="SchwacherVerweis"/>
          <w:smallCaps w:val="0"/>
          <w:color w:val="0D0D0D" w:themeColor="text1" w:themeTint="F2"/>
        </w:rPr>
        <w:t>(a) Open Water Levels</w:t>
      </w:r>
    </w:p>
    <w:p w14:paraId="08F4F3E6" w14:textId="77777777" w:rsidR="0052734B" w:rsidRDefault="0052734B" w:rsidP="0052734B">
      <w:pPr>
        <w:pStyle w:val="Text"/>
      </w:pPr>
    </w:p>
    <w:p w14:paraId="383D619F" w14:textId="77777777" w:rsidR="0052734B" w:rsidRDefault="0052734B" w:rsidP="0052734B">
      <w:pPr>
        <w:pStyle w:val="Text"/>
      </w:pPr>
    </w:p>
    <w:p w14:paraId="25D6EAE7" w14:textId="77777777" w:rsidR="00AB410F" w:rsidRDefault="0052734B" w:rsidP="00B12C32">
      <w:pPr>
        <w:pStyle w:val="Text"/>
        <w:ind w:firstLine="0"/>
        <w:jc w:val="center"/>
      </w:pPr>
      <w:r w:rsidRPr="0052734B">
        <w:rPr>
          <w:noProof/>
        </w:rPr>
        <w:drawing>
          <wp:inline distT="0" distB="0" distL="0" distR="0" wp14:anchorId="38C39507" wp14:editId="4238F819">
            <wp:extent cx="3870000" cy="2055293"/>
            <wp:effectExtent l="0" t="0" r="0" b="254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0000" cy="2055293"/>
                    </a:xfrm>
                    <a:prstGeom prst="rect">
                      <a:avLst/>
                    </a:prstGeom>
                    <a:noFill/>
                    <a:ln>
                      <a:noFill/>
                    </a:ln>
                  </pic:spPr>
                </pic:pic>
              </a:graphicData>
            </a:graphic>
          </wp:inline>
        </w:drawing>
      </w:r>
    </w:p>
    <w:p w14:paraId="40FE671A" w14:textId="77777777" w:rsidR="0052734B" w:rsidRDefault="0052734B" w:rsidP="0052734B">
      <w:pPr>
        <w:pStyle w:val="unterschrift"/>
        <w:jc w:val="center"/>
        <w:rPr>
          <w:rStyle w:val="SchwacherVerweis"/>
          <w:smallCaps w:val="0"/>
          <w:color w:val="0D0D0D" w:themeColor="text1" w:themeTint="F2"/>
        </w:rPr>
      </w:pPr>
      <w:r>
        <w:rPr>
          <w:rStyle w:val="SchwacherVerweis"/>
          <w:smallCaps w:val="0"/>
          <w:color w:val="0D0D0D" w:themeColor="text1" w:themeTint="F2"/>
        </w:rPr>
        <w:t>(b) GRIT</w:t>
      </w:r>
    </w:p>
    <w:p w14:paraId="7AC61959" w14:textId="77777777" w:rsidR="0052734B" w:rsidRDefault="0052734B" w:rsidP="00044250">
      <w:pPr>
        <w:pStyle w:val="unterschrift"/>
        <w:ind w:left="425" w:firstLine="0"/>
        <w:jc w:val="center"/>
      </w:pPr>
      <w:r w:rsidRPr="0052734B">
        <w:t>FIG. 1</w:t>
      </w:r>
      <w:r>
        <w:t xml:space="preserve"> </w:t>
      </w:r>
      <w:r w:rsidRPr="0052734B">
        <w:t>Diagram of power measurements with resp</w:t>
      </w:r>
      <w:r>
        <w:t xml:space="preserve">ect to the CPU load, comparing </w:t>
      </w:r>
      <w:r w:rsidRPr="0052734B">
        <w:rPr>
          <w:i/>
        </w:rPr>
        <w:t>Open Water Levels</w:t>
      </w:r>
      <w:r w:rsidRPr="0052734B">
        <w:t xml:space="preserve"> and GRIT in 2D mode. The less saturated lines show direct correlations between peak CPU load and peak power consumption, while fully saturated lines show missing peak correlations where they are expected.</w:t>
      </w:r>
    </w:p>
    <w:p w14:paraId="1CC7616C" w14:textId="77777777" w:rsidR="0052734B" w:rsidRDefault="0052734B" w:rsidP="00B12C32">
      <w:pPr>
        <w:pStyle w:val="Text"/>
        <w:ind w:firstLine="0"/>
        <w:jc w:val="center"/>
      </w:pPr>
      <w:r>
        <w:rPr>
          <w:noProof/>
        </w:rPr>
        <w:lastRenderedPageBreak/>
        <w:drawing>
          <wp:inline distT="0" distB="0" distL="0" distR="0" wp14:anchorId="1E92A6A9" wp14:editId="7B10511F">
            <wp:extent cx="3870000" cy="205895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0000" cy="2058959"/>
                    </a:xfrm>
                    <a:prstGeom prst="rect">
                      <a:avLst/>
                    </a:prstGeom>
                    <a:noFill/>
                    <a:ln>
                      <a:noFill/>
                    </a:ln>
                  </pic:spPr>
                </pic:pic>
              </a:graphicData>
            </a:graphic>
          </wp:inline>
        </w:drawing>
      </w:r>
    </w:p>
    <w:p w14:paraId="27F129E7" w14:textId="77777777" w:rsidR="0052734B" w:rsidRPr="0052734B" w:rsidRDefault="0052734B" w:rsidP="0052734B">
      <w:pPr>
        <w:pStyle w:val="unterschrift"/>
        <w:jc w:val="center"/>
        <w:rPr>
          <w:rStyle w:val="SchwacherVerweis"/>
          <w:smallCaps w:val="0"/>
          <w:color w:val="0D0D0D" w:themeColor="text1" w:themeTint="F2"/>
        </w:rPr>
      </w:pPr>
      <w:r>
        <w:rPr>
          <w:rStyle w:val="SchwacherVerweis"/>
          <w:smallCaps w:val="0"/>
          <w:color w:val="0D0D0D" w:themeColor="text1" w:themeTint="F2"/>
        </w:rPr>
        <w:t>(a) Open Water Levels</w:t>
      </w:r>
    </w:p>
    <w:p w14:paraId="69E14933" w14:textId="77777777" w:rsidR="0052734B" w:rsidRDefault="0052734B" w:rsidP="00AB410F">
      <w:pPr>
        <w:pStyle w:val="Text"/>
      </w:pPr>
    </w:p>
    <w:p w14:paraId="02C211E8" w14:textId="77777777" w:rsidR="0052734B" w:rsidRDefault="0052734B" w:rsidP="00AB410F">
      <w:pPr>
        <w:pStyle w:val="Text"/>
      </w:pPr>
    </w:p>
    <w:p w14:paraId="6A35A5BB" w14:textId="77777777" w:rsidR="00AB410F" w:rsidRDefault="0052734B" w:rsidP="00B12C32">
      <w:pPr>
        <w:pStyle w:val="Text"/>
        <w:ind w:firstLine="0"/>
        <w:jc w:val="center"/>
      </w:pPr>
      <w:r>
        <w:rPr>
          <w:noProof/>
        </w:rPr>
        <w:drawing>
          <wp:inline distT="0" distB="0" distL="0" distR="0" wp14:anchorId="3C050727" wp14:editId="27F0246F">
            <wp:extent cx="3870000" cy="2045178"/>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0000" cy="2045178"/>
                    </a:xfrm>
                    <a:prstGeom prst="rect">
                      <a:avLst/>
                    </a:prstGeom>
                    <a:noFill/>
                    <a:ln>
                      <a:noFill/>
                    </a:ln>
                  </pic:spPr>
                </pic:pic>
              </a:graphicData>
            </a:graphic>
          </wp:inline>
        </w:drawing>
      </w:r>
    </w:p>
    <w:p w14:paraId="2723D679" w14:textId="77777777" w:rsidR="0052734B" w:rsidRDefault="0052734B" w:rsidP="0052734B">
      <w:pPr>
        <w:pStyle w:val="unterschrift"/>
        <w:jc w:val="center"/>
        <w:rPr>
          <w:rStyle w:val="SchwacherVerweis"/>
          <w:smallCaps w:val="0"/>
          <w:color w:val="0D0D0D" w:themeColor="text1" w:themeTint="F2"/>
        </w:rPr>
      </w:pPr>
      <w:r>
        <w:rPr>
          <w:rStyle w:val="SchwacherVerweis"/>
          <w:smallCaps w:val="0"/>
          <w:color w:val="0D0D0D" w:themeColor="text1" w:themeTint="F2"/>
        </w:rPr>
        <w:t>(b) GRIT</w:t>
      </w:r>
    </w:p>
    <w:p w14:paraId="24E79AC7" w14:textId="77777777" w:rsidR="00AB410F" w:rsidRDefault="0052734B" w:rsidP="00044250">
      <w:pPr>
        <w:pStyle w:val="unterschrift"/>
        <w:ind w:left="425" w:firstLine="0"/>
        <w:jc w:val="center"/>
      </w:pPr>
      <w:r w:rsidRPr="0052734B">
        <w:t>FIG. 1</w:t>
      </w:r>
      <w:r>
        <w:t xml:space="preserve"> </w:t>
      </w:r>
      <w:r w:rsidRPr="0052734B">
        <w:t>Diagram of power measurements with respect to the GPU load, comparing \textit{Open Water Levels} and GRIT in 2D mode. The less saturated lines show good peak correlations between GPU load and power consumption; the tagged, fully saturated line shows a missing peak correlation. Compared to fig. \ref{fig:power:CPU_2D_contrast}, the majority of missing peak correlations from the CPU band are explained by increased GPU utilisation.</w:t>
      </w:r>
    </w:p>
    <w:p w14:paraId="64298E52" w14:textId="77777777" w:rsidR="00044250" w:rsidRDefault="00044250" w:rsidP="00044250">
      <w:pPr>
        <w:pStyle w:val="unterschrift"/>
        <w:ind w:left="425" w:firstLine="0"/>
        <w:jc w:val="center"/>
      </w:pPr>
    </w:p>
    <w:p w14:paraId="2945CB50" w14:textId="77777777" w:rsidR="00044250" w:rsidRDefault="00044250" w:rsidP="00044250">
      <w:pPr>
        <w:pStyle w:val="Text"/>
      </w:pPr>
      <w:r>
        <w:t>In both apps, a clear dependency with \gls{CPU} load and power consumption is observable. In Open Water Levels, one can observe the reoccurring ''double-hump`` series within CPU process and power consumption, whereas \gls{GRIT} displays a more irregular peak distribution with direct correlations. We can therefore conclude that the mobile processors adapt their clock frequency when less operations are performed, which leads to a reduced power consumption. When comparing \gls{CPU}-related and \gls{GPU}-related states, we conclude that while the \gls{CPU} drives the average power consumption, the GPU (being used for rendering images and annotations within them) drives the peak power consumption.</w:t>
      </w:r>
    </w:p>
    <w:p w14:paraId="759588A3" w14:textId="77777777" w:rsidR="00044250" w:rsidRDefault="00044250" w:rsidP="00044250">
      <w:pPr>
        <w:pStyle w:val="Text"/>
      </w:pPr>
    </w:p>
    <w:p w14:paraId="04A7C77C" w14:textId="77777777" w:rsidR="00044250" w:rsidRDefault="00044250" w:rsidP="00044250">
      <w:pPr>
        <w:pStyle w:val="Text"/>
      </w:pPr>
      <w:r>
        <w:lastRenderedPageBreak/>
        <w:t>\Gls{GRIT} has two distinct sets of operations, each dominated by either 2D- or 3D tasks, which makes a difference in the ratio of \gls{CPU} load to \gls{GPU} load. The 2D operation mode includes tasks such as photo acquisition and the image-based photo interpretation, whereas the 3D operations include the image-to-geometry registration \cite{Kehl2017_VGC} and the 3D outcrop viewing. Previous figures \ref{fig:power:CPU_2D_contrast:GRIT} and \ref{fig:power:GPU_2D_contrast:GRIT} depict the 2D-dominated cases, whereas fig. \ref{fig:power:CPU_GPU_3D} shows the power consumption relationships in 3D-dominated cases.</w:t>
      </w:r>
    </w:p>
    <w:p w14:paraId="339C93AC" w14:textId="77777777" w:rsidR="00E10DF3" w:rsidRDefault="00E10DF3" w:rsidP="00E10DF3">
      <w:pPr>
        <w:pStyle w:val="Text"/>
      </w:pPr>
      <w:r>
        <w:t>Figure \ref{fig:power:Power_CPU_GPU_OWL:2D} visualises the relationship of power consumption, \gls{CPU}, as well as \gls{GPU} for 2D data processing in \textit{Open Water Levels}. For water line detection, a spatio-temporal texture must be calculated using time lapse images. Thus, the CPU load locally exceeds and falls significantly for each single frame processing (here 15 peaks for 15 images). Unlike \gls{CPU} behaviour, \gls{GPU} load is steadily increasing while storing each co-registered image. After image processing, both \gls{CPU} as well as \gls{GPU} load are released whereas app modifications via the user interface leads, as expected, once more to higher loads.</w:t>
      </w:r>
    </w:p>
    <w:p w14:paraId="18DA0D18" w14:textId="77777777" w:rsidR="00E10DF3" w:rsidRDefault="00E10DF3" w:rsidP="00E10DF3">
      <w:pPr>
        <w:pStyle w:val="Text"/>
      </w:pPr>
      <w:r>
        <w:t>As clearly observable in fig. \ref{fig:power:Power_CPU_GPU:2D} in comparison to fig. \ref{fig:power:Power_CPU_GPU:3D}, the 3D operations result in a drastic energy cost, raising the average power consumption by around 1220.21 mW. In contrast to novice expectation, the \gls{CPU} load also increases in a 3D data processing setting because the main processors delivers the geometric- and texture data to the \gls{GPU}. Additionally, for the Google Nexus 5 smartphone, the \gls{CPU} needs to decompress the texture image files, resulting in a higher processing load.</w:t>
      </w:r>
    </w:p>
    <w:p w14:paraId="003522DF" w14:textId="77777777" w:rsidR="00AB410F" w:rsidRDefault="00AB410F" w:rsidP="00AB410F">
      <w:pPr>
        <w:pStyle w:val="Text"/>
      </w:pPr>
    </w:p>
    <w:p w14:paraId="11876DA0" w14:textId="77777777" w:rsidR="00AB410F" w:rsidRDefault="00B12C32" w:rsidP="00B12C32">
      <w:pPr>
        <w:pStyle w:val="Text"/>
        <w:ind w:firstLine="0"/>
        <w:jc w:val="center"/>
      </w:pPr>
      <w:r w:rsidRPr="00B12C32">
        <w:rPr>
          <w:noProof/>
        </w:rPr>
        <w:drawing>
          <wp:inline distT="0" distB="0" distL="0" distR="0" wp14:anchorId="42B271D1" wp14:editId="52C5414E">
            <wp:extent cx="3870000" cy="2242384"/>
            <wp:effectExtent l="0" t="0" r="0" b="5715"/>
            <wp:docPr id="41" name="Grafik 41" descr="C:\Users\Mela\Documents\GitHub\MobileDigitalGeosciences_2018\graphics\GRIT\Measure3D_Power_C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ela\Documents\GitHub\MobileDigitalGeosciences_2018\graphics\GRIT\Measure3D_Power_CP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0000" cy="2242384"/>
                    </a:xfrm>
                    <a:prstGeom prst="rect">
                      <a:avLst/>
                    </a:prstGeom>
                    <a:noFill/>
                    <a:ln>
                      <a:noFill/>
                    </a:ln>
                  </pic:spPr>
                </pic:pic>
              </a:graphicData>
            </a:graphic>
          </wp:inline>
        </w:drawing>
      </w:r>
    </w:p>
    <w:p w14:paraId="138557D7" w14:textId="77777777" w:rsidR="00AB410F" w:rsidRDefault="00B12C32" w:rsidP="00B12C32">
      <w:pPr>
        <w:pStyle w:val="unterschrift"/>
        <w:jc w:val="center"/>
        <w:rPr>
          <w:rStyle w:val="SchwacherVerweis"/>
          <w:smallCaps w:val="0"/>
          <w:color w:val="0D0D0D" w:themeColor="text1" w:themeTint="F2"/>
        </w:rPr>
      </w:pPr>
      <w:r>
        <w:rPr>
          <w:rStyle w:val="SchwacherVerweis"/>
          <w:smallCaps w:val="0"/>
          <w:color w:val="0D0D0D" w:themeColor="text1" w:themeTint="F2"/>
        </w:rPr>
        <w:t>(a) Power to CPU</w:t>
      </w:r>
    </w:p>
    <w:p w14:paraId="7D87843C" w14:textId="77777777" w:rsidR="00B12C32" w:rsidRPr="00B12C32" w:rsidRDefault="00B12C32" w:rsidP="00B12C32">
      <w:pPr>
        <w:pStyle w:val="unterschrift"/>
        <w:jc w:val="center"/>
        <w:rPr>
          <w:color w:val="0D0D0D" w:themeColor="text1" w:themeTint="F2"/>
        </w:rPr>
      </w:pPr>
    </w:p>
    <w:p w14:paraId="52E8FFD7" w14:textId="77777777" w:rsidR="00AB410F" w:rsidRDefault="00B12C32" w:rsidP="00B12C32">
      <w:pPr>
        <w:pStyle w:val="Text"/>
        <w:ind w:firstLine="0"/>
        <w:jc w:val="center"/>
      </w:pPr>
      <w:r w:rsidRPr="00B12C32">
        <w:rPr>
          <w:noProof/>
        </w:rPr>
        <w:lastRenderedPageBreak/>
        <w:drawing>
          <wp:inline distT="0" distB="0" distL="0" distR="0" wp14:anchorId="74673A21" wp14:editId="372DFA4D">
            <wp:extent cx="3870000" cy="2262539"/>
            <wp:effectExtent l="0" t="0" r="0" b="4445"/>
            <wp:docPr id="42" name="Grafik 42" descr="C:\Users\Mela\Documents\GitHub\MobileDigitalGeosciences_2018\graphics\GRIT\Measure3D_Power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ela\Documents\GitHub\MobileDigitalGeosciences_2018\graphics\GRIT\Measure3D_Power_GPU.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0000" cy="2262539"/>
                    </a:xfrm>
                    <a:prstGeom prst="rect">
                      <a:avLst/>
                    </a:prstGeom>
                    <a:noFill/>
                    <a:ln>
                      <a:noFill/>
                    </a:ln>
                  </pic:spPr>
                </pic:pic>
              </a:graphicData>
            </a:graphic>
          </wp:inline>
        </w:drawing>
      </w:r>
    </w:p>
    <w:p w14:paraId="4FABCBDF" w14:textId="77777777" w:rsidR="00B12C32" w:rsidRDefault="00B12C32" w:rsidP="00B12C32">
      <w:pPr>
        <w:pStyle w:val="unterschrift"/>
        <w:jc w:val="center"/>
      </w:pPr>
      <w:r>
        <w:t>(b) Power to GPU</w:t>
      </w:r>
    </w:p>
    <w:p w14:paraId="0CB91204" w14:textId="77777777" w:rsidR="00B12C32" w:rsidRDefault="00B12C32" w:rsidP="00B12C32">
      <w:pPr>
        <w:pStyle w:val="Text"/>
        <w:rPr>
          <w:rFonts w:eastAsia="SimSun"/>
          <w:color w:val="000000"/>
          <w:sz w:val="16"/>
          <w:szCs w:val="16"/>
          <w:lang w:eastAsia="en-GB"/>
        </w:rPr>
      </w:pPr>
      <w:r>
        <w:rPr>
          <w:rFonts w:eastAsia="SimSun"/>
          <w:color w:val="000000"/>
          <w:sz w:val="16"/>
          <w:szCs w:val="16"/>
          <w:lang w:eastAsia="en-GB"/>
        </w:rPr>
        <w:t>FIG 1. D</w:t>
      </w:r>
      <w:r w:rsidRPr="00B12C32">
        <w:rPr>
          <w:rFonts w:eastAsia="SimSun"/>
          <w:color w:val="000000"/>
          <w:sz w:val="16"/>
          <w:szCs w:val="16"/>
          <w:lang w:eastAsia="en-GB"/>
        </w:rPr>
        <w:t>iagram of power measurements with respect to the CPU- \&amp; GPU load of GRIT in 3D mode</w:t>
      </w:r>
      <w:r>
        <w:rPr>
          <w:rFonts w:eastAsia="SimSun"/>
          <w:color w:val="000000"/>
          <w:sz w:val="16"/>
          <w:szCs w:val="16"/>
          <w:lang w:eastAsia="en-GB"/>
        </w:rPr>
        <w:t>.</w:t>
      </w:r>
    </w:p>
    <w:p w14:paraId="32F4DB6D" w14:textId="77777777" w:rsidR="00B12C32" w:rsidRDefault="00B12C32" w:rsidP="00B12C32">
      <w:pPr>
        <w:pStyle w:val="Text"/>
        <w:rPr>
          <w:rFonts w:eastAsia="SimSun"/>
          <w:color w:val="000000"/>
          <w:sz w:val="16"/>
          <w:szCs w:val="16"/>
          <w:lang w:eastAsia="en-GB"/>
        </w:rPr>
      </w:pPr>
    </w:p>
    <w:p w14:paraId="7692B25F" w14:textId="77777777" w:rsidR="00B12C32" w:rsidRDefault="00B12C32" w:rsidP="00B12C32">
      <w:pPr>
        <w:pStyle w:val="Text"/>
        <w:ind w:firstLine="0"/>
        <w:jc w:val="center"/>
      </w:pPr>
      <w:r>
        <w:rPr>
          <w:rFonts w:eastAsia="SimSun"/>
          <w:noProof/>
          <w:color w:val="000000"/>
          <w:sz w:val="16"/>
          <w:szCs w:val="16"/>
          <w:lang w:eastAsia="en-GB"/>
        </w:rPr>
        <w:drawing>
          <wp:inline distT="0" distB="0" distL="0" distR="0" wp14:anchorId="79E82E9E" wp14:editId="5B514AA6">
            <wp:extent cx="3870000" cy="206476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0000" cy="2064764"/>
                    </a:xfrm>
                    <a:prstGeom prst="rect">
                      <a:avLst/>
                    </a:prstGeom>
                    <a:noFill/>
                    <a:ln>
                      <a:noFill/>
                    </a:ln>
                  </pic:spPr>
                </pic:pic>
              </a:graphicData>
            </a:graphic>
          </wp:inline>
        </w:drawing>
      </w:r>
    </w:p>
    <w:p w14:paraId="74D1D52E" w14:textId="77777777" w:rsidR="00B12C32" w:rsidRDefault="00B12C32" w:rsidP="00E10DF3">
      <w:pPr>
        <w:pStyle w:val="Text"/>
        <w:ind w:firstLine="0"/>
        <w:jc w:val="center"/>
        <w:rPr>
          <w:sz w:val="16"/>
        </w:rPr>
      </w:pPr>
      <w:bookmarkStart w:id="14" w:name="_Hlk512514316"/>
      <w:r w:rsidRPr="00B12C32">
        <w:rPr>
          <w:sz w:val="16"/>
        </w:rPr>
        <w:t>FIG 1. Integrated diagram of power co</w:t>
      </w:r>
      <w:r w:rsidR="00E10DF3">
        <w:rPr>
          <w:sz w:val="16"/>
        </w:rPr>
        <w:t xml:space="preserve">nsumption, CPU- \&amp; GPU load of </w:t>
      </w:r>
      <w:r w:rsidRPr="00E10DF3">
        <w:rPr>
          <w:i/>
          <w:sz w:val="16"/>
        </w:rPr>
        <w:t>Open Water Levels</w:t>
      </w:r>
      <w:r w:rsidRPr="00B12C32">
        <w:rPr>
          <w:sz w:val="16"/>
        </w:rPr>
        <w:t xml:space="preserve"> in 2D mode.</w:t>
      </w:r>
    </w:p>
    <w:bookmarkEnd w:id="14"/>
    <w:p w14:paraId="30EC2A7E" w14:textId="77777777" w:rsidR="00E10DF3" w:rsidRDefault="00E10DF3" w:rsidP="00E10DF3">
      <w:pPr>
        <w:pStyle w:val="Text"/>
        <w:ind w:firstLine="0"/>
        <w:jc w:val="center"/>
        <w:rPr>
          <w:sz w:val="16"/>
        </w:rPr>
      </w:pPr>
    </w:p>
    <w:p w14:paraId="6F26E316" w14:textId="77777777" w:rsidR="00E10DF3" w:rsidRPr="00E10DF3" w:rsidRDefault="00E10DF3" w:rsidP="00E10DF3">
      <w:pPr>
        <w:pStyle w:val="Text"/>
      </w:pPr>
      <w:r w:rsidRPr="00E10DF3">
        <w:t xml:space="preserve">The conclusions of this power consumption study for field apps is manifold. We obtained benchmark measurements for specific target apps in hydrology (\textit{Open Water Levels}) and geology (\gls{GRIT}), and explained how to replicate the study on Android devices with other field apps in the future. For \textit{Open Water Levels}, the app can be operated on an average of of 1090.41 milliampere per hour (natively measured in milliampere), allowing a theoretical operability of 2.11 hours on the Google Nexus 5. For \gls{GRIT}, we have to distinguish between the mode in which it is operated: when conducting 2D operations, the app consumes 568.50 milliwatt per hour, which results in an operation time of 14.56 hours at an average current of 3.6V. When making full use of the 3D capabilities of \gls{GRIT} all the time, the average power consumption rises to 1788.80 milliwatt per hour, which results in an operation time of only 4.63 hours at an average current of 3.6V. The applied current for the GRIT measurements is of theoretical nature, applied because the measurements were taken in watt exclusively while the battery capacity </w:t>
      </w:r>
      <w:r w:rsidRPr="00E10DF3">
        <w:lastRenderedPageBreak/>
        <w:t>of mobile devices is commonly given in milliampere hours (mAh). Furthermore, we highlight these measurements as being the \textit{theoretical} operation time because most users have other apps and background services open on their mobile device that simultaneously consume power, further reducing the operation time. Lastly, as stated by Carroll et al. \cite{Carroll2010}, the app-specific consumption (in particular with ''visual apps`` and the sensor applications) also depends on the screen brightness and the sensor usage. Key measures on power consumption, and related metrics of processor temperature and memory usage, are given in table \ref{table:power:GRIT} for \gls{GRIT} and table \ref{table:power:OWL} for \textit{Open Water Levels}.</w:t>
      </w:r>
    </w:p>
    <w:p w14:paraId="41E2AF7D" w14:textId="77777777" w:rsidR="00E10DF3" w:rsidRDefault="00E10DF3" w:rsidP="00E10DF3">
      <w:pPr>
        <w:pStyle w:val="Text"/>
        <w:ind w:firstLine="0"/>
      </w:pPr>
    </w:p>
    <w:p w14:paraId="307328DA" w14:textId="77777777" w:rsidR="00E10DF3" w:rsidRDefault="00E10DF3" w:rsidP="00E10DF3">
      <w:pPr>
        <w:pStyle w:val="Text"/>
        <w:ind w:firstLine="0"/>
        <w:jc w:val="center"/>
      </w:pPr>
      <w:r w:rsidRPr="00E10DF3">
        <w:rPr>
          <w:noProof/>
        </w:rPr>
        <w:drawing>
          <wp:inline distT="0" distB="0" distL="0" distR="0" wp14:anchorId="58A9A7D5" wp14:editId="7F9874EF">
            <wp:extent cx="3870000" cy="2047211"/>
            <wp:effectExtent l="0" t="0" r="0" b="0"/>
            <wp:docPr id="44" name="Grafik 44" descr="C:\Users\Mela\Documents\GitHub\MobileDigitalGeosciences_2018\graphics\GRIT\Measure2D_Power_CPU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0000" cy="2047211"/>
                    </a:xfrm>
                    <a:prstGeom prst="rect">
                      <a:avLst/>
                    </a:prstGeom>
                    <a:noFill/>
                    <a:ln>
                      <a:noFill/>
                    </a:ln>
                  </pic:spPr>
                </pic:pic>
              </a:graphicData>
            </a:graphic>
          </wp:inline>
        </w:drawing>
      </w:r>
    </w:p>
    <w:p w14:paraId="4CF2EFE3" w14:textId="77777777" w:rsidR="00AB410F" w:rsidRDefault="00E10DF3" w:rsidP="00E10DF3">
      <w:pPr>
        <w:pStyle w:val="unterschrift"/>
        <w:ind w:firstLine="0"/>
        <w:jc w:val="center"/>
      </w:pPr>
      <w:r>
        <w:t>(a) 2D mode.</w:t>
      </w:r>
    </w:p>
    <w:p w14:paraId="1EE9B640" w14:textId="77777777" w:rsidR="00E10DF3" w:rsidRDefault="00E10DF3" w:rsidP="00E10DF3">
      <w:pPr>
        <w:pStyle w:val="unterschrift"/>
        <w:ind w:firstLine="0"/>
        <w:jc w:val="center"/>
      </w:pPr>
    </w:p>
    <w:p w14:paraId="0701867A" w14:textId="77777777" w:rsidR="00AB410F" w:rsidRDefault="00E10DF3" w:rsidP="00E10DF3">
      <w:pPr>
        <w:pStyle w:val="Text"/>
        <w:ind w:firstLine="0"/>
        <w:jc w:val="center"/>
      </w:pPr>
      <w:r w:rsidRPr="00E10DF3">
        <w:rPr>
          <w:noProof/>
        </w:rPr>
        <w:drawing>
          <wp:inline distT="0" distB="0" distL="0" distR="0" wp14:anchorId="16CAFDDF" wp14:editId="047A1009">
            <wp:extent cx="3870000" cy="2272844"/>
            <wp:effectExtent l="0" t="0" r="0" b="0"/>
            <wp:docPr id="45" name="Grafik 45" descr="C:\Users\Mela\Documents\GitHub\MobileDigitalGeosciences_2018\graphics\GRIT\Measure3D_Power_CPU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Documents\GitHub\MobileDigitalGeosciences_2018\graphics\GRIT\Measure3D_Power_CPU_GPU.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0000" cy="2272844"/>
                    </a:xfrm>
                    <a:prstGeom prst="rect">
                      <a:avLst/>
                    </a:prstGeom>
                    <a:noFill/>
                    <a:ln>
                      <a:noFill/>
                    </a:ln>
                  </pic:spPr>
                </pic:pic>
              </a:graphicData>
            </a:graphic>
          </wp:inline>
        </w:drawing>
      </w:r>
    </w:p>
    <w:p w14:paraId="6090A5E6" w14:textId="77777777" w:rsidR="00AB410F" w:rsidRPr="00E10DF3" w:rsidRDefault="00E10DF3" w:rsidP="00E10DF3">
      <w:pPr>
        <w:pStyle w:val="Text"/>
        <w:ind w:firstLine="0"/>
        <w:jc w:val="center"/>
        <w:rPr>
          <w:sz w:val="16"/>
        </w:rPr>
      </w:pPr>
      <w:r w:rsidRPr="00E10DF3">
        <w:rPr>
          <w:sz w:val="16"/>
        </w:rPr>
        <w:t>(</w:t>
      </w:r>
      <w:r>
        <w:rPr>
          <w:sz w:val="16"/>
        </w:rPr>
        <w:t>b</w:t>
      </w:r>
      <w:r w:rsidRPr="00E10DF3">
        <w:rPr>
          <w:sz w:val="16"/>
        </w:rPr>
        <w:t xml:space="preserve">) </w:t>
      </w:r>
      <w:r>
        <w:rPr>
          <w:sz w:val="16"/>
        </w:rPr>
        <w:t>3</w:t>
      </w:r>
      <w:r w:rsidRPr="00E10DF3">
        <w:rPr>
          <w:sz w:val="16"/>
        </w:rPr>
        <w:t>D mode.</w:t>
      </w:r>
    </w:p>
    <w:p w14:paraId="28394F82" w14:textId="77777777" w:rsidR="00AB410F" w:rsidRDefault="00E10DF3" w:rsidP="00E10DF3">
      <w:pPr>
        <w:widowControl w:val="0"/>
        <w:ind w:right="1219"/>
        <w:jc w:val="center"/>
        <w:rPr>
          <w:sz w:val="16"/>
        </w:rPr>
      </w:pPr>
      <w:r w:rsidRPr="00E10DF3">
        <w:rPr>
          <w:sz w:val="16"/>
        </w:rPr>
        <w:t>FIG 1. Integrated diagram of power consumption, CPU- \&amp; GPU load of GRIT in 2D- \&amp; 3D mode. Particular operations, such as image rendering and interpretation editing, are interpreted within the bands as they re</w:t>
      </w:r>
      <w:r>
        <w:rPr>
          <w:sz w:val="16"/>
        </w:rPr>
        <w:t>s</w:t>
      </w:r>
      <w:r w:rsidRPr="00E10DF3">
        <w:rPr>
          <w:sz w:val="16"/>
        </w:rPr>
        <w:t>ult in a distinct \gls{CPU}--\gls{GPU} behaviour.</w:t>
      </w:r>
    </w:p>
    <w:p w14:paraId="39ABF7BB" w14:textId="77777777" w:rsidR="00E10DF3" w:rsidRDefault="00E10DF3" w:rsidP="00E10DF3">
      <w:pPr>
        <w:widowControl w:val="0"/>
        <w:ind w:right="1219"/>
        <w:jc w:val="center"/>
        <w:rPr>
          <w:sz w:val="16"/>
        </w:rPr>
      </w:pPr>
    </w:p>
    <w:p w14:paraId="154BA20B" w14:textId="77777777" w:rsidR="00E10DF3" w:rsidRPr="00E10DF3" w:rsidRDefault="00E10DF3" w:rsidP="00E10DF3">
      <w:pPr>
        <w:widowControl w:val="0"/>
        <w:ind w:right="1219"/>
        <w:jc w:val="both"/>
      </w:pPr>
    </w:p>
    <w:p w14:paraId="1194430F" w14:textId="77777777" w:rsidR="00E10DF3" w:rsidRPr="00E10DF3" w:rsidRDefault="00E10DF3" w:rsidP="001666A5">
      <w:pPr>
        <w:spacing w:after="60"/>
        <w:jc w:val="center"/>
        <w:rPr>
          <w:i/>
          <w:iCs/>
          <w:color w:val="000000"/>
          <w:sz w:val="16"/>
          <w:szCs w:val="16"/>
        </w:rPr>
      </w:pPr>
      <w:r w:rsidRPr="00E10DF3">
        <w:rPr>
          <w:smallCaps/>
          <w:sz w:val="16"/>
          <w:szCs w:val="16"/>
        </w:rPr>
        <w:lastRenderedPageBreak/>
        <w:t>Table</w:t>
      </w:r>
      <w:r w:rsidRPr="00E10DF3">
        <w:rPr>
          <w:sz w:val="16"/>
          <w:szCs w:val="16"/>
        </w:rPr>
        <w:t xml:space="preserve"> I. Orientation sensor specifications for Google Nexus 5 and Samsung Galaxy S8.</w:t>
      </w:r>
    </w:p>
    <w:tbl>
      <w:tblPr>
        <w:tblW w:w="0" w:type="auto"/>
        <w:jc w:val="center"/>
        <w:tblCellMar>
          <w:left w:w="28" w:type="dxa"/>
          <w:right w:w="28" w:type="dxa"/>
        </w:tblCellMar>
        <w:tblLook w:val="0000" w:firstRow="0" w:lastRow="0" w:firstColumn="0" w:lastColumn="0" w:noHBand="0" w:noVBand="0"/>
      </w:tblPr>
      <w:tblGrid>
        <w:gridCol w:w="2246"/>
        <w:gridCol w:w="714"/>
        <w:gridCol w:w="736"/>
      </w:tblGrid>
      <w:tr w:rsidR="00E10DF3" w:rsidRPr="00E10DF3" w14:paraId="0159E01C" w14:textId="77777777" w:rsidTr="001666A5">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7FDD5FBA" w14:textId="77777777" w:rsidR="00E10DF3" w:rsidRPr="00E10DF3" w:rsidRDefault="00E10DF3" w:rsidP="00E10DF3">
            <w:pPr>
              <w:tabs>
                <w:tab w:val="left" w:pos="1134"/>
              </w:tabs>
              <w:jc w:val="center"/>
              <w:rPr>
                <w:i/>
                <w:iCs/>
                <w:color w:val="000000"/>
                <w:sz w:val="16"/>
                <w:szCs w:val="16"/>
              </w:rPr>
            </w:pPr>
            <w:r>
              <w:rPr>
                <w:i/>
                <w:iCs/>
                <w:color w:val="000000"/>
                <w:sz w:val="16"/>
                <w:szCs w:val="16"/>
              </w:rPr>
              <w:t>Metric</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6AAE5522" w14:textId="77777777" w:rsidR="00E10DF3" w:rsidRPr="00E10DF3" w:rsidRDefault="00E10DF3" w:rsidP="001666A5">
            <w:pPr>
              <w:tabs>
                <w:tab w:val="left" w:pos="1134"/>
              </w:tabs>
              <w:jc w:val="right"/>
              <w:rPr>
                <w:iCs/>
                <w:color w:val="000000"/>
                <w:sz w:val="16"/>
                <w:szCs w:val="16"/>
              </w:rPr>
            </w:pPr>
            <w:r>
              <w:rPr>
                <w:iCs/>
                <w:color w:val="000000"/>
                <w:sz w:val="16"/>
                <w:szCs w:val="16"/>
              </w:rPr>
              <w:t>2D ops.</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D04EF37" w14:textId="77777777" w:rsidR="00E10DF3" w:rsidRPr="00E10DF3" w:rsidRDefault="00E10DF3" w:rsidP="001666A5">
            <w:pPr>
              <w:tabs>
                <w:tab w:val="left" w:pos="1134"/>
              </w:tabs>
              <w:jc w:val="right"/>
              <w:rPr>
                <w:iCs/>
                <w:color w:val="000000"/>
                <w:sz w:val="16"/>
                <w:szCs w:val="16"/>
              </w:rPr>
            </w:pPr>
            <w:r>
              <w:rPr>
                <w:iCs/>
                <w:color w:val="000000"/>
                <w:sz w:val="16"/>
                <w:szCs w:val="16"/>
              </w:rPr>
              <w:t>3D ops.</w:t>
            </w:r>
          </w:p>
        </w:tc>
      </w:tr>
      <w:tr w:rsidR="00E10DF3" w:rsidRPr="00E10DF3" w14:paraId="2959E08A" w14:textId="77777777" w:rsidTr="001666A5">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FF73E74" w14:textId="77777777" w:rsidR="00E10DF3" w:rsidRPr="00E10DF3" w:rsidRDefault="00E10DF3" w:rsidP="00E10DF3">
            <w:pPr>
              <w:tabs>
                <w:tab w:val="left" w:pos="1134"/>
              </w:tabs>
              <w:jc w:val="center"/>
              <w:rPr>
                <w:i/>
                <w:iCs/>
                <w:color w:val="000000"/>
                <w:sz w:val="16"/>
                <w:szCs w:val="16"/>
              </w:rPr>
            </w:pPr>
            <w:r>
              <w:rPr>
                <w:i/>
                <w:iCs/>
                <w:color w:val="000000"/>
                <w:sz w:val="16"/>
                <w:szCs w:val="16"/>
              </w:rPr>
              <w:t>Power consumption [</w:t>
            </w:r>
            <m:oMath>
              <m:f>
                <m:fPr>
                  <m:ctrlPr>
                    <w:rPr>
                      <w:rFonts w:ascii="Cambria Math" w:hAnsi="Cambria Math"/>
                      <w:i/>
                      <w:iCs/>
                      <w:color w:val="000000"/>
                      <w:sz w:val="16"/>
                      <w:szCs w:val="16"/>
                    </w:rPr>
                  </m:ctrlPr>
                </m:fPr>
                <m:num>
                  <m:r>
                    <w:rPr>
                      <w:rFonts w:ascii="Cambria Math" w:hAnsi="Cambria Math"/>
                      <w:color w:val="000000"/>
                      <w:sz w:val="16"/>
                      <w:szCs w:val="16"/>
                    </w:rPr>
                    <m:t>mW</m:t>
                  </m:r>
                </m:num>
                <m:den>
                  <m:r>
                    <w:rPr>
                      <w:rFonts w:ascii="Cambria Math" w:hAnsi="Cambria Math"/>
                      <w:color w:val="000000"/>
                      <w:sz w:val="16"/>
                      <w:szCs w:val="16"/>
                    </w:rPr>
                    <m:t>h</m:t>
                  </m:r>
                </m:den>
              </m:f>
            </m:oMath>
            <w:r>
              <w:rPr>
                <w:i/>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B23CF64" w14:textId="77777777" w:rsidR="00E10DF3" w:rsidRPr="00E10DF3" w:rsidRDefault="001666A5" w:rsidP="001666A5">
            <w:pPr>
              <w:tabs>
                <w:tab w:val="left" w:pos="1134"/>
              </w:tabs>
              <w:jc w:val="right"/>
              <w:rPr>
                <w:iCs/>
                <w:color w:val="000000"/>
                <w:sz w:val="16"/>
                <w:szCs w:val="16"/>
              </w:rPr>
            </w:pPr>
            <w:r>
              <w:rPr>
                <w:iCs/>
                <w:color w:val="000000"/>
                <w:sz w:val="16"/>
                <w:szCs w:val="16"/>
              </w:rPr>
              <w:t>568.59</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7D8203F" w14:textId="77777777" w:rsidR="00E10DF3" w:rsidRPr="00E10DF3" w:rsidRDefault="001666A5" w:rsidP="001666A5">
            <w:pPr>
              <w:tabs>
                <w:tab w:val="left" w:pos="1134"/>
              </w:tabs>
              <w:jc w:val="right"/>
              <w:rPr>
                <w:iCs/>
                <w:color w:val="000000"/>
                <w:sz w:val="16"/>
                <w:szCs w:val="16"/>
              </w:rPr>
            </w:pPr>
            <w:r>
              <w:rPr>
                <w:iCs/>
                <w:color w:val="000000"/>
                <w:sz w:val="16"/>
                <w:szCs w:val="16"/>
              </w:rPr>
              <w:t>1788.80</w:t>
            </w:r>
          </w:p>
        </w:tc>
      </w:tr>
      <w:tr w:rsidR="00E10DF3" w:rsidRPr="00E10DF3" w14:paraId="2EFE3C3D" w14:textId="77777777" w:rsidTr="001666A5">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807C4D4" w14:textId="77777777" w:rsidR="00E10DF3" w:rsidRPr="00E10DF3" w:rsidRDefault="00E10DF3" w:rsidP="00E10DF3">
            <w:pPr>
              <w:tabs>
                <w:tab w:val="left" w:pos="1134"/>
              </w:tabs>
              <w:jc w:val="center"/>
              <w:rPr>
                <w:i/>
                <w:iCs/>
                <w:color w:val="000000"/>
                <w:sz w:val="16"/>
                <w:szCs w:val="16"/>
              </w:rPr>
            </w:pPr>
            <w:r>
              <w:rPr>
                <w:i/>
                <w:iCs/>
                <w:color w:val="000000"/>
                <w:sz w:val="16"/>
                <w:szCs w:val="16"/>
              </w:rPr>
              <w:t>Power consumption [</w:t>
            </w:r>
            <m:oMath>
              <m:f>
                <m:fPr>
                  <m:ctrlPr>
                    <w:rPr>
                      <w:rFonts w:ascii="Cambria Math" w:hAnsi="Cambria Math"/>
                      <w:i/>
                      <w:iCs/>
                      <w:color w:val="000000"/>
                      <w:sz w:val="16"/>
                      <w:szCs w:val="16"/>
                    </w:rPr>
                  </m:ctrlPr>
                </m:fPr>
                <m:num>
                  <m:r>
                    <w:rPr>
                      <w:rFonts w:ascii="Cambria Math" w:hAnsi="Cambria Math"/>
                      <w:color w:val="000000"/>
                      <w:sz w:val="16"/>
                      <w:szCs w:val="16"/>
                    </w:rPr>
                    <m:t>mA</m:t>
                  </m:r>
                </m:num>
                <m:den>
                  <m:r>
                    <w:rPr>
                      <w:rFonts w:ascii="Cambria Math" w:hAnsi="Cambria Math"/>
                      <w:color w:val="000000"/>
                      <w:sz w:val="16"/>
                      <w:szCs w:val="16"/>
                    </w:rPr>
                    <m:t>h</m:t>
                  </m:r>
                </m:den>
              </m:f>
              <m:r>
                <w:rPr>
                  <w:rFonts w:ascii="Cambria Math" w:hAnsi="Cambria Math"/>
                  <w:color w:val="000000"/>
                  <w:sz w:val="16"/>
                  <w:szCs w:val="16"/>
                </w:rPr>
                <m:t xml:space="preserve"> 3.6 V</m:t>
              </m:r>
            </m:oMath>
            <w:r>
              <w:rPr>
                <w:i/>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D16E9C8" w14:textId="77777777" w:rsidR="00E10DF3" w:rsidRPr="00E10DF3" w:rsidRDefault="001666A5" w:rsidP="001666A5">
            <w:pPr>
              <w:tabs>
                <w:tab w:val="left" w:pos="1134"/>
              </w:tabs>
              <w:jc w:val="right"/>
              <w:rPr>
                <w:iCs/>
                <w:color w:val="000000"/>
                <w:sz w:val="16"/>
                <w:szCs w:val="16"/>
              </w:rPr>
            </w:pPr>
            <w:r>
              <w:rPr>
                <w:iCs/>
                <w:color w:val="000000"/>
                <w:sz w:val="16"/>
                <w:szCs w:val="16"/>
              </w:rPr>
              <w:t>157.94</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1385BB" w14:textId="77777777" w:rsidR="00E10DF3" w:rsidRPr="00E10DF3" w:rsidRDefault="001666A5" w:rsidP="001666A5">
            <w:pPr>
              <w:tabs>
                <w:tab w:val="left" w:pos="1134"/>
              </w:tabs>
              <w:jc w:val="right"/>
              <w:rPr>
                <w:iCs/>
                <w:color w:val="000000"/>
                <w:sz w:val="16"/>
                <w:szCs w:val="16"/>
              </w:rPr>
            </w:pPr>
            <w:r>
              <w:rPr>
                <w:iCs/>
                <w:color w:val="000000"/>
                <w:sz w:val="16"/>
                <w:szCs w:val="16"/>
              </w:rPr>
              <w:t>498.89</w:t>
            </w:r>
          </w:p>
        </w:tc>
      </w:tr>
      <w:tr w:rsidR="00E10DF3" w:rsidRPr="00E10DF3" w14:paraId="455A81CD" w14:textId="77777777" w:rsidTr="001666A5">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59B9D0" w14:textId="77777777" w:rsidR="00E10DF3" w:rsidRPr="00E10DF3" w:rsidRDefault="00E10DF3" w:rsidP="00E10DF3">
            <w:pPr>
              <w:tabs>
                <w:tab w:val="left" w:pos="1134"/>
              </w:tabs>
              <w:jc w:val="center"/>
              <w:rPr>
                <w:i/>
                <w:iCs/>
                <w:color w:val="000000"/>
                <w:sz w:val="16"/>
                <w:szCs w:val="16"/>
              </w:rPr>
            </w:pPr>
            <w:r>
              <w:rPr>
                <w:i/>
                <w:iCs/>
                <w:color w:val="000000"/>
                <w:sz w:val="16"/>
                <w:szCs w:val="16"/>
              </w:rPr>
              <w:t>Memory usage (avg.) [GB]</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F3A4F9C" w14:textId="77777777" w:rsidR="00E10DF3" w:rsidRPr="00E10DF3" w:rsidRDefault="001666A5" w:rsidP="001666A5">
            <w:pPr>
              <w:tabs>
                <w:tab w:val="left" w:pos="1134"/>
              </w:tabs>
              <w:jc w:val="right"/>
              <w:rPr>
                <w:iCs/>
                <w:color w:val="000000"/>
                <w:sz w:val="16"/>
                <w:szCs w:val="16"/>
              </w:rPr>
            </w:pPr>
            <w:r>
              <w:rPr>
                <w:iCs/>
                <w:color w:val="000000"/>
                <w:sz w:val="16"/>
                <w:szCs w:val="16"/>
              </w:rPr>
              <w:t>1.75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B0CCE7E" w14:textId="77777777" w:rsidR="00E10DF3" w:rsidRPr="00E10DF3" w:rsidRDefault="001666A5" w:rsidP="001666A5">
            <w:pPr>
              <w:tabs>
                <w:tab w:val="left" w:pos="1134"/>
              </w:tabs>
              <w:jc w:val="right"/>
              <w:rPr>
                <w:iCs/>
                <w:color w:val="000000"/>
                <w:sz w:val="16"/>
                <w:szCs w:val="16"/>
              </w:rPr>
            </w:pPr>
            <w:r>
              <w:rPr>
                <w:iCs/>
                <w:color w:val="000000"/>
                <w:sz w:val="16"/>
                <w:szCs w:val="16"/>
              </w:rPr>
              <w:t>1.72</w:t>
            </w:r>
          </w:p>
        </w:tc>
      </w:tr>
      <w:tr w:rsidR="00E10DF3" w:rsidRPr="00E10DF3" w14:paraId="7369D816" w14:textId="77777777" w:rsidTr="001666A5">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3280FF" w14:textId="77777777" w:rsidR="00E10DF3" w:rsidRDefault="00E10DF3" w:rsidP="00E10DF3">
            <w:pPr>
              <w:tabs>
                <w:tab w:val="left" w:pos="1134"/>
              </w:tabs>
              <w:jc w:val="center"/>
              <w:rPr>
                <w:i/>
                <w:iCs/>
                <w:color w:val="000000"/>
                <w:sz w:val="16"/>
                <w:szCs w:val="16"/>
              </w:rPr>
            </w:pPr>
            <w:r>
              <w:rPr>
                <w:i/>
                <w:iCs/>
                <w:color w:val="000000"/>
                <w:sz w:val="16"/>
                <w:szCs w:val="16"/>
              </w:rPr>
              <w:t>Temperature [°C]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88B8336" w14:textId="77777777" w:rsidR="00E10DF3" w:rsidRPr="00E10DF3" w:rsidRDefault="00E10DF3" w:rsidP="001666A5">
            <w:pPr>
              <w:tabs>
                <w:tab w:val="left" w:pos="1134"/>
              </w:tabs>
              <w:jc w:val="right"/>
              <w:rPr>
                <w:iCs/>
                <w:color w:val="000000"/>
                <w:sz w:val="16"/>
                <w:szCs w:val="16"/>
              </w:rPr>
            </w:pPr>
            <w:r>
              <w:rPr>
                <w:iCs/>
                <w:color w:val="000000"/>
                <w:sz w:val="16"/>
                <w:szCs w:val="16"/>
              </w:rPr>
              <w:t>49.91</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B35A0E3" w14:textId="77777777" w:rsidR="00E10DF3" w:rsidRPr="00E10DF3" w:rsidRDefault="00E10DF3" w:rsidP="001666A5">
            <w:pPr>
              <w:tabs>
                <w:tab w:val="left" w:pos="1134"/>
              </w:tabs>
              <w:jc w:val="right"/>
              <w:rPr>
                <w:iCs/>
                <w:color w:val="000000"/>
                <w:sz w:val="16"/>
                <w:szCs w:val="16"/>
              </w:rPr>
            </w:pPr>
            <w:r>
              <w:rPr>
                <w:iCs/>
                <w:color w:val="000000"/>
                <w:sz w:val="16"/>
                <w:szCs w:val="16"/>
              </w:rPr>
              <w:t>52.05</w:t>
            </w:r>
          </w:p>
        </w:tc>
      </w:tr>
    </w:tbl>
    <w:p w14:paraId="3E93C9F7" w14:textId="77777777" w:rsidR="00E10DF3" w:rsidRDefault="00E10DF3" w:rsidP="00E10DF3">
      <w:pPr>
        <w:pStyle w:val="Text"/>
      </w:pPr>
    </w:p>
    <w:p w14:paraId="46B7D9E1" w14:textId="77777777" w:rsidR="001666A5" w:rsidRPr="001666A5" w:rsidRDefault="001666A5" w:rsidP="001666A5">
      <w:pPr>
        <w:spacing w:after="60"/>
        <w:jc w:val="center"/>
        <w:rPr>
          <w:i/>
          <w:iCs/>
          <w:color w:val="000000"/>
          <w:sz w:val="16"/>
          <w:szCs w:val="16"/>
        </w:rPr>
      </w:pPr>
      <w:r w:rsidRPr="001666A5">
        <w:rPr>
          <w:smallCaps/>
          <w:sz w:val="16"/>
          <w:szCs w:val="16"/>
        </w:rPr>
        <w:t>Table</w:t>
      </w:r>
      <w:r w:rsidRPr="001666A5">
        <w:rPr>
          <w:sz w:val="16"/>
          <w:szCs w:val="16"/>
        </w:rPr>
        <w:t xml:space="preserve"> I. </w:t>
      </w:r>
      <w:r>
        <w:rPr>
          <w:sz w:val="16"/>
          <w:szCs w:val="16"/>
        </w:rPr>
        <w:t xml:space="preserve">Average measurements of </w:t>
      </w:r>
      <w:r>
        <w:rPr>
          <w:i/>
          <w:sz w:val="16"/>
          <w:szCs w:val="16"/>
        </w:rPr>
        <w:t>Open Water Levels</w:t>
      </w:r>
      <w:r w:rsidRPr="001666A5">
        <w:rPr>
          <w:sz w:val="16"/>
          <w:szCs w:val="16"/>
        </w:rPr>
        <w:t>.</w:t>
      </w:r>
    </w:p>
    <w:tbl>
      <w:tblPr>
        <w:tblW w:w="0" w:type="auto"/>
        <w:jc w:val="center"/>
        <w:tblCellMar>
          <w:left w:w="28" w:type="dxa"/>
          <w:right w:w="28" w:type="dxa"/>
        </w:tblCellMar>
        <w:tblLook w:val="0000" w:firstRow="0" w:lastRow="0" w:firstColumn="0" w:lastColumn="0" w:noHBand="0" w:noVBand="0"/>
      </w:tblPr>
      <w:tblGrid>
        <w:gridCol w:w="1958"/>
        <w:gridCol w:w="1256"/>
        <w:gridCol w:w="1514"/>
      </w:tblGrid>
      <w:tr w:rsidR="001666A5" w:rsidRPr="001666A5" w14:paraId="22FB6F17" w14:textId="77777777" w:rsidTr="0015350D">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162E5BB7" w14:textId="77777777" w:rsidR="00E10DF3" w:rsidRPr="001666A5" w:rsidRDefault="001666A5" w:rsidP="001666A5">
            <w:pPr>
              <w:tabs>
                <w:tab w:val="left" w:pos="1134"/>
              </w:tabs>
              <w:jc w:val="center"/>
              <w:rPr>
                <w:i/>
                <w:iCs/>
                <w:color w:val="000000"/>
                <w:sz w:val="16"/>
                <w:szCs w:val="16"/>
              </w:rPr>
            </w:pPr>
            <w:r w:rsidRPr="001666A5">
              <w:rPr>
                <w:i/>
                <w:iCs/>
                <w:color w:val="000000"/>
                <w:sz w:val="16"/>
                <w:szCs w:val="16"/>
              </w:rPr>
              <w:t>Metric</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B814031" w14:textId="77777777" w:rsidR="00E10DF3" w:rsidRPr="001666A5" w:rsidRDefault="001666A5" w:rsidP="001666A5">
            <w:pPr>
              <w:tabs>
                <w:tab w:val="left" w:pos="1134"/>
              </w:tabs>
              <w:jc w:val="center"/>
              <w:rPr>
                <w:iCs/>
                <w:color w:val="000000"/>
                <w:sz w:val="16"/>
                <w:szCs w:val="16"/>
              </w:rPr>
            </w:pPr>
            <w:r>
              <w:rPr>
                <w:iCs/>
                <w:color w:val="000000"/>
                <w:sz w:val="16"/>
                <w:szCs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788860ED" w14:textId="77777777" w:rsidR="00E10DF3" w:rsidRPr="001666A5" w:rsidRDefault="001666A5" w:rsidP="001666A5">
            <w:pPr>
              <w:tabs>
                <w:tab w:val="left" w:pos="1134"/>
              </w:tabs>
              <w:jc w:val="center"/>
              <w:rPr>
                <w:iCs/>
                <w:color w:val="000000"/>
                <w:sz w:val="16"/>
                <w:szCs w:val="16"/>
              </w:rPr>
            </w:pPr>
            <w:r>
              <w:rPr>
                <w:iCs/>
                <w:color w:val="000000"/>
                <w:sz w:val="16"/>
                <w:szCs w:val="16"/>
              </w:rPr>
              <w:t>Samsung Galaxy S8</w:t>
            </w:r>
          </w:p>
        </w:tc>
      </w:tr>
      <w:tr w:rsidR="001666A5" w:rsidRPr="001666A5" w14:paraId="7AD1A1E5" w14:textId="77777777" w:rsidTr="001535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2E19D19" w14:textId="77777777" w:rsidR="001666A5" w:rsidRPr="001666A5" w:rsidRDefault="001666A5" w:rsidP="001666A5">
            <w:pPr>
              <w:tabs>
                <w:tab w:val="left" w:pos="1134"/>
              </w:tabs>
              <w:jc w:val="center"/>
              <w:rPr>
                <w:i/>
                <w:iCs/>
                <w:color w:val="000000"/>
                <w:sz w:val="16"/>
                <w:szCs w:val="16"/>
              </w:rPr>
            </w:pPr>
            <w:r w:rsidRPr="001666A5">
              <w:rPr>
                <w:i/>
                <w:iCs/>
                <w:color w:val="000000"/>
                <w:sz w:val="16"/>
                <w:szCs w:val="16"/>
              </w:rPr>
              <w:t>Power consumption [</w:t>
            </w:r>
            <m:oMath>
              <m:f>
                <m:fPr>
                  <m:ctrlPr>
                    <w:rPr>
                      <w:rFonts w:ascii="Cambria Math" w:hAnsi="Cambria Math"/>
                      <w:i/>
                      <w:iCs/>
                      <w:color w:val="000000"/>
                      <w:sz w:val="16"/>
                      <w:szCs w:val="16"/>
                    </w:rPr>
                  </m:ctrlPr>
                </m:fPr>
                <m:num>
                  <m:r>
                    <w:rPr>
                      <w:rFonts w:ascii="Cambria Math" w:hAnsi="Cambria Math"/>
                      <w:color w:val="000000"/>
                      <w:sz w:val="16"/>
                      <w:szCs w:val="16"/>
                    </w:rPr>
                    <m:t>mA</m:t>
                  </m:r>
                </m:num>
                <m:den>
                  <m:r>
                    <w:rPr>
                      <w:rFonts w:ascii="Cambria Math" w:hAnsi="Cambria Math"/>
                      <w:color w:val="000000"/>
                      <w:sz w:val="16"/>
                      <w:szCs w:val="16"/>
                    </w:rPr>
                    <m:t>h</m:t>
                  </m:r>
                </m:den>
              </m:f>
            </m:oMath>
            <w:r w:rsidRPr="001666A5">
              <w:rPr>
                <w:i/>
                <w:iCs/>
                <w:color w:val="000000"/>
                <w:sz w:val="16"/>
                <w:szCs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549675" w14:textId="77777777" w:rsidR="001666A5" w:rsidRPr="001666A5" w:rsidRDefault="001666A5" w:rsidP="001666A5">
            <w:pPr>
              <w:tabs>
                <w:tab w:val="left" w:pos="1134"/>
              </w:tabs>
              <w:jc w:val="center"/>
              <w:rPr>
                <w:iCs/>
                <w:color w:val="000000"/>
                <w:sz w:val="16"/>
                <w:szCs w:val="16"/>
              </w:rPr>
            </w:pPr>
            <w:r>
              <w:rPr>
                <w:iCs/>
                <w:color w:val="000000"/>
                <w:sz w:val="16"/>
                <w:szCs w:val="16"/>
              </w:rPr>
              <w:t>1090.41</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1CE031"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r w:rsidR="001666A5" w:rsidRPr="001666A5" w14:paraId="2A222A8E" w14:textId="77777777" w:rsidTr="001535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3CD62F" w14:textId="77777777" w:rsidR="001666A5" w:rsidRPr="001666A5" w:rsidRDefault="001666A5" w:rsidP="001666A5">
            <w:pPr>
              <w:tabs>
                <w:tab w:val="left" w:pos="1134"/>
              </w:tabs>
              <w:jc w:val="center"/>
              <w:rPr>
                <w:i/>
                <w:iCs/>
                <w:color w:val="000000"/>
                <w:sz w:val="16"/>
                <w:szCs w:val="16"/>
              </w:rPr>
            </w:pPr>
            <w:r w:rsidRPr="001666A5">
              <w:rPr>
                <w:i/>
                <w:iCs/>
                <w:color w:val="000000"/>
                <w:sz w:val="16"/>
                <w:szCs w:val="16"/>
              </w:rPr>
              <w:t>Memory usage (avg.) [GB]</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3F1BCFD" w14:textId="77777777" w:rsidR="001666A5" w:rsidRPr="001666A5" w:rsidRDefault="001666A5" w:rsidP="001666A5">
            <w:pPr>
              <w:tabs>
                <w:tab w:val="left" w:pos="1134"/>
              </w:tabs>
              <w:jc w:val="center"/>
              <w:rPr>
                <w:iCs/>
                <w:color w:val="000000"/>
                <w:sz w:val="16"/>
                <w:szCs w:val="16"/>
              </w:rPr>
            </w:pPr>
            <w:r>
              <w:rPr>
                <w:iCs/>
                <w:color w:val="000000"/>
                <w:sz w:val="16"/>
                <w:szCs w:val="16"/>
              </w:rPr>
              <w:t>1.54</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BEC0FAC"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r w:rsidR="001666A5" w:rsidRPr="001666A5" w14:paraId="21DD970E" w14:textId="77777777" w:rsidTr="001535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BC740CE" w14:textId="77777777" w:rsidR="001666A5" w:rsidRPr="001666A5" w:rsidRDefault="001666A5" w:rsidP="001666A5">
            <w:pPr>
              <w:tabs>
                <w:tab w:val="left" w:pos="1134"/>
              </w:tabs>
              <w:jc w:val="center"/>
              <w:rPr>
                <w:i/>
                <w:iCs/>
                <w:color w:val="000000"/>
                <w:sz w:val="16"/>
                <w:szCs w:val="16"/>
              </w:rPr>
            </w:pPr>
            <w:r w:rsidRPr="001666A5">
              <w:rPr>
                <w:i/>
                <w:iCs/>
                <w:color w:val="000000"/>
                <w:sz w:val="16"/>
                <w:szCs w:val="16"/>
              </w:rPr>
              <w:t>Temperature [°C]</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60E1A05" w14:textId="77777777" w:rsidR="001666A5" w:rsidRPr="001666A5" w:rsidRDefault="001666A5" w:rsidP="001666A5">
            <w:pPr>
              <w:tabs>
                <w:tab w:val="left" w:pos="1134"/>
              </w:tabs>
              <w:jc w:val="center"/>
              <w:rPr>
                <w:iCs/>
                <w:color w:val="000000"/>
                <w:sz w:val="16"/>
                <w:szCs w:val="16"/>
              </w:rPr>
            </w:pPr>
            <w:r>
              <w:rPr>
                <w:iCs/>
                <w:color w:val="000000"/>
                <w:sz w:val="16"/>
                <w:szCs w:val="16"/>
              </w:rPr>
              <w:t>58.55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608FCF9" w14:textId="77777777" w:rsidR="001666A5" w:rsidRPr="001666A5" w:rsidRDefault="001666A5" w:rsidP="001666A5">
            <w:pPr>
              <w:tabs>
                <w:tab w:val="left" w:pos="1134"/>
              </w:tabs>
              <w:jc w:val="center"/>
              <w:rPr>
                <w:iCs/>
                <w:color w:val="000000"/>
                <w:sz w:val="16"/>
                <w:szCs w:val="16"/>
              </w:rPr>
            </w:pPr>
            <w:r>
              <w:rPr>
                <w:iCs/>
                <w:color w:val="000000"/>
                <w:sz w:val="16"/>
                <w:szCs w:val="16"/>
              </w:rPr>
              <w:t>n.a</w:t>
            </w:r>
          </w:p>
        </w:tc>
      </w:tr>
    </w:tbl>
    <w:p w14:paraId="4CF8A936" w14:textId="77777777" w:rsidR="001666A5" w:rsidRDefault="001666A5" w:rsidP="00E10DF3">
      <w:pPr>
        <w:pStyle w:val="Text"/>
      </w:pPr>
    </w:p>
    <w:p w14:paraId="7A804E23" w14:textId="77777777" w:rsidR="00AB410F" w:rsidRDefault="001666A5" w:rsidP="00AB410F">
      <w:pPr>
        <w:pStyle w:val="Text"/>
      </w:pPr>
      <w:r w:rsidRPr="001666A5">
        <w:t>In more general terms applicable to the geoscience domain, the study shows that users need to be aware of what data they are dealing with in order to get the maximum operation time and most efficient workload done during the field study. This will have implications for fieldwork planning for expert users and practitioners, as they can modify their study plan to first collect photos, observations and interpretations from several viewpoints of their study objective and then use 3D operation features ''in burst`` for visual checks and data interrogation before moving on to subsequent study locations. Insufficient planning and an overuse of 3D field app features can reduce the effective ''digital fieldwork`` time using \gls{GRIT} to 9.26 hours at best when carrying one external battery pack. Also, with this measure we want to highlight that the operation time error in the measurements is significant because we need to assume an average current of 3.6V, which may be far off when comparing the measurements to \textit{Open Water Level}. Considering the \gls{CPU} load behaviour in 3D-mode of \gls{GRIT}, we can also hypothesize about the positive impact of utilising hardware-specific operations, such as \gls{GPU} texture decompression, on the energy consumption: while using the \gls{GPU} requires generally more power, it is also more efficient in operations such as texture decompression, therefore potentially having a positive effect on the overall power consumption of 3D mobile field apps.</w:t>
      </w:r>
    </w:p>
    <w:p w14:paraId="27428688" w14:textId="77777777" w:rsidR="00AB410F" w:rsidRDefault="001666A5" w:rsidP="001666A5">
      <w:pPr>
        <w:pStyle w:val="Headings"/>
      </w:pPr>
      <w:r>
        <w:t>VI Applications and Requirements</w:t>
      </w:r>
    </w:p>
    <w:p w14:paraId="3E2FE5F3" w14:textId="77777777" w:rsidR="001666A5" w:rsidRDefault="001666A5" w:rsidP="001666A5">
      <w:pPr>
        <w:pStyle w:val="Text"/>
      </w:pPr>
      <w:r w:rsidRPr="001666A5">
        <w:t xml:space="preserve">Due to the increasing usability of mobile devices for field study annotations, several use cases concerning geosciences has become </w:t>
      </w:r>
      <w:r>
        <w:t>apparent. In the following, two</w:t>
      </w:r>
      <w:r w:rsidRPr="001666A5">
        <w:t xml:space="preserve"> key applications are subsequently presented: water level gauging through field observations for small and medium-sized catchments, geological interpretation of sedimentary features in field geology, and the use of mobile devices in virtual field trips.</w:t>
      </w:r>
    </w:p>
    <w:p w14:paraId="4E956D40" w14:textId="77777777" w:rsidR="001666A5" w:rsidRDefault="001666A5" w:rsidP="001666A5">
      <w:pPr>
        <w:pStyle w:val="Subheadings"/>
      </w:pPr>
      <w:r>
        <w:t>6.1 Derivation of hydrological parameters: Water level gauging</w:t>
      </w:r>
    </w:p>
    <w:p w14:paraId="558CFF26" w14:textId="77777777" w:rsidR="00AB410F" w:rsidRDefault="00AB410F" w:rsidP="00AB410F">
      <w:pPr>
        <w:pStyle w:val="Text"/>
      </w:pPr>
    </w:p>
    <w:p w14:paraId="1D2538E9" w14:textId="77777777" w:rsidR="001666A5" w:rsidRDefault="001666A5" w:rsidP="001666A5">
      <w:pPr>
        <w:pStyle w:val="Text"/>
      </w:pPr>
      <w:r>
        <w:t>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State of the art techniques for administrative water gauging comprise water pressure sensors, floating gauges and conventional tide gauges. They are characterised by long-term stability and outdoor robustness providing accuracies of several millimetres up to one centimetre \cite{Siedschlag2015}. Averaged over defined time intervals, it is advisable to remain cautious regarding these accuracies possibly being too optimistic \cite{Horner2018}. Because of high costs in purchase and maintenance, gauging stations with their complex sensing devices must be sparsely installed. A prime example here is the hydrological network in Saxony, Germany where 184 gauging stations are installed for permanent observation on 154 of 259 rivers rising from small, medium and large catchments\footnote{see Saxon Flood Centre, Water Levels \&amp; Flow Rates \url{https://www.umwelt.sachsen.de/umwelt/infosysteme/hwims/portal/web/wasserstand-uebersicht}} \cite{Buettner2015}. Thus, around a third is not monitored neither during flood events when the most protection is required. Recently, commercial smartphone applications arose to provide tools for crowd sourcing-based water level estimation (see \cite{CrowdWaterApp2017a,Kisters2014} for details). All of them have one thing in common: the water level is entered manually by engaged citizens who photograph tide gauges close to rivers that presents potential danger to themselves. Beside this, the technique is still limited to open and visible gauges.</w:t>
      </w:r>
    </w:p>
    <w:p w14:paraId="38050FE5" w14:textId="77777777" w:rsidR="001666A5" w:rsidRDefault="001666A5" w:rsidP="001666A5">
      <w:pPr>
        <w:pStyle w:val="Text"/>
      </w:pPr>
      <w:r>
        <w:t xml:space="preserve">Improvements can be achieved by the registration of situation-dependent images to 3D point surfaces  for automatic water level determination on running waters without requiring reference gauges. </w:t>
      </w:r>
    </w:p>
    <w:p w14:paraId="353FA872" w14:textId="77777777" w:rsidR="001666A5" w:rsidRDefault="001666A5" w:rsidP="001666A5">
      <w:pPr>
        <w:pStyle w:val="Text"/>
      </w:pPr>
      <w:r>
        <w:t xml:space="preserve">For this, the Android application \textit{Open Water Levels} is developed, which uses the freely available open source camera framework \textit{Open Camera}\footnote{see Open Camera, \url{https://sourceforge.net/projects/opencamera/}, used version 1.3.8}. \textit{Open Water Levels} allows for free stationing water level detection using short, handheld time-lapse image sequences \cite{Kroehnert2017a}. </w:t>
      </w:r>
    </w:p>
    <w:p w14:paraId="662DF89A" w14:textId="77777777" w:rsidR="001666A5" w:rsidRDefault="001666A5" w:rsidP="001666A5">
      <w:pPr>
        <w:pStyle w:val="Text"/>
      </w:pPr>
      <w:r>
        <w:t xml:space="preserve">As figured out in section \ref{sec:technology:sensors}, a good approximation of extrinsic parameters is a basic prerequisite for successful 3D annotation whereby precision and stability is strongly correlated with measuring environment. Especially magnetic perturbations affecting user's orientation (see section \ref{sec:technology:sensors:sensitivity}) can represent a special problem (e.g. due to metallic railings close to rivers). The issue can be circumvented for stationary perturbation sources by re-calibration of magnetic sensors just before the measurement, as it is often been done for advanced car navigation. Unfortunately, the magnetic strengths attaching the phone may change substantially in short time especially in natural or urban environments. A typical scenario might look like this: a citizen scientist walks along street, carrying his phone in a baggage close to a bunch of keys. He passes several street lamps, signs, etc. Finally, he arrives at a bridge over a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disturbances. Described in section \ref{sec:technology:sensors:sensitivity}, image to geometry </w:t>
      </w:r>
      <w:r>
        <w:lastRenderedPageBreak/>
        <w:t>registration is very error-prone for inaccurate exterior parameters except roll angle. The reason for this lies in rendering a synthetic image from coloured 3D reference point clouds using a person's location and orientation (see \ref{sec:algorithms:I2G}). 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when images have too little overlap). Described in section \ref{sec:technology:sensors:location_sensitivity}, inbuilt \gls{GNSS}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and it is very likely that, in the near future, smartphone \gls{GNSS} modules are rolled out, solving lateral accuracies of 50 centimetres \cite{Moore2017}.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77777777" w:rsidR="00AB410F" w:rsidRDefault="001666A5" w:rsidP="001666A5">
      <w:pPr>
        <w:pStyle w:val="Text"/>
      </w:pPr>
      <w:r>
        <w:t>For now, an issue is the availability of free available 3D representations captured close to rivers with focus on shore environment. However, first attempts from Google Street View to cover near shore environments by river cruises are published\footnote{USA Today - Google Maps launches 'river view' of Grand Canyon, \url{https://www.usatoday.com/story/tech/personal/2014/03/13/google-maps-grand-canyon-colorado-river/6339489/}}. In the future, this option is expected to expand to other rivers on a global scale. Furthermore, some research projects deal with autonomous river crossing to acquire hydrological parameters as well as shore land information in short timespans \cite{Sardemann2018}. Thus, 3D point sets can be acquired very fast (e.g. using \gls{LiDAR} or \gls{SfM}) covering the same place at different times to deal with multiple representations caused by season-dependent vegetation, snow coverage or changed illumination due to the ambient conditions at specific times of the day. Referring to this, issues in image-to-geometry registration still remain when the visual appearances of both, the photo and the synthetic image vary widely (e.g. strong back lighting or shadows that let appear everything totally black).</w:t>
      </w:r>
    </w:p>
    <w:p w14:paraId="7EE91DF0" w14:textId="77777777" w:rsidR="00AB410F" w:rsidRDefault="001666A5" w:rsidP="001666A5">
      <w:pPr>
        <w:pStyle w:val="Subheadings"/>
      </w:pPr>
      <w:r>
        <w:t>6.2 Field geology</w:t>
      </w:r>
    </w:p>
    <w:p w14:paraId="502E7B85" w14:textId="77777777" w:rsidR="001666A5" w:rsidRDefault="001666A5" w:rsidP="001666A5">
      <w:pPr>
        <w:pStyle w:val="Text"/>
      </w:pPr>
      <w:r>
        <w:t>The goal of geological fieldtrips is to gather insight in the rock record and the structural- and sedimentary rock architecture of a given location. Rock architecture can be studied within subsurface seismic records, but this approach suffers from inferior imaging resolutions and physical limitations of the surveying technique. Therefore, surface outcrops are used for the study. Outcrops can be scanned with modern equipment (e.g. \gls{LiDAR} \cite{Buckley2008a,Buckley2010}, drones \cite{Dewez2015} and \gls{SfM} \cite{Chandler2016}) to generate digital surface representations. The most common representations of digital outcrops are coloured point clouds and textured \glspl{TIN}.</w:t>
      </w:r>
    </w:p>
    <w:p w14:paraId="2245768F" w14:textId="77777777" w:rsidR="001666A5" w:rsidRDefault="001666A5" w:rsidP="001666A5">
      <w:pPr>
        <w:pStyle w:val="Text"/>
      </w:pPr>
      <w:r>
        <w:t>The geological aspect is introduced by interpreting the outcrop models. In this case, interpretations refer to (i) line marks for separating stratigraphic layers, (ii) surface-</w:t>
      </w:r>
      <w:r>
        <w:lastRenderedPageBreak/>
        <w:t>projected polygons to highlight structural- and sedimentary facies or specific architectural elements and (iii) minor ticks (e.g. lines, points, patterns) to indicate supplementary attributes such as deposition orientation or grain geometry. The interpretations was, until recently, performed in a two-step process: sketches are drawn by hand in a dedicated fieldbook to document the geologist's observation of the architecture.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\cite{Kehl2018_AGU} for further details).</w:t>
      </w:r>
    </w:p>
    <w:p w14:paraId="5DE20C3C" w14:textId="77777777" w:rsidR="001666A5" w:rsidRDefault="001666A5" w:rsidP="001666A5">
      <w:pPr>
        <w:pStyle w:val="Text"/>
      </w:pPr>
      <w:r>
        <w:t>Geological interpretations can be documented on various scales, but from observations of the author most interpretations are conducted on medium-range. This results in an average observation distance for architectural interpretations of between $100m$ to $500m$ to document individual depositional elements, and further distances of around $400m$ to $1400m$ to document the overall stratigraphic framework of an outcrop. These distances can vary to some degree depending on the physical accessibility of an outcrop. Therefore, as a result of perspective observations, the required lateral localisation accuracy is in the range of $\leq 2.5m$ for the individual element setting and $\leq 8m$ for the wide-angle stratigraphic setting. While achieving the former resolution can still be challenging with mobile sensors (see section \ref{sec:technology:sensors:localization}), the latter resolution is almost guaranteed for \gls{GPS} localisation. The more important problem is in the vertical resolution: the vertical position has, especially in close-distance observations, a drastic impact on the view perspective. Even more important, a vertical localisation error of  $\geq 1.5m$ may result in positioning the mobile device ''under ground'', making any image-based registration impossible. It is this vertical accuracy that is crucial for mobile device interpretation systems to work. Several improvements, such as \glspl{DEM} and barometric altitude \cite{Kehl2017_VGC}, have been proposed to reduce the vertical positioning error (see section \ref{sec:technology:sensors:localization}). There is still room for novel research proposals to provide more accurate vertical positioning or ground-based constraints on the altitude estimation.</w:t>
      </w:r>
    </w:p>
    <w:p w14:paraId="43FC5428" w14:textId="77777777" w:rsidR="001666A5" w:rsidRDefault="001666A5" w:rsidP="001666A5">
      <w:pPr>
        <w:pStyle w:val="Text"/>
      </w:pPr>
      <w:r>
        <w:t>One of the dominant challenges for digital field geology is the free availability of 3D surface models. Currently, research groups in the domain (e.g. from the University of Manchester \cite{Hodgetts2013}, Durham University \cite{McCaffrey2005}, University of Aberdeen \cite{Howell2014}, University of Bergen and UniResearch CIPR \cite{Dreyer1993}) are building their own digital outcrop databases. Due to the strong industry involvement, these and other databases (see SAFARI \cite{Dreyer1993} and FAKTS \cite{Colombera2012a}) are excluded from public access. Recent developments aim at providing digital outcrops in an open-access manner \cite{Cawood2018} to resolve the issue. Furthermore, due to the vertical positioning problem above, easy access to high- and medium resolution \glspl{DEM} is important. As demonstrated by recent measurements, the usage of \glspl{DEM} has a significant influence on the projection accuracy of image-based interpretation on mobile device towards 3D surface models \cite{Kehl2017_VGC}.</w:t>
      </w:r>
    </w:p>
    <w:p w14:paraId="42354DC2" w14:textId="77777777" w:rsidR="001666A5" w:rsidRDefault="001666A5" w:rsidP="001666A5">
      <w:pPr>
        <w:pStyle w:val="Text"/>
      </w:pPr>
      <w:r>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w:t>
      </w:r>
      <w:r>
        <w:lastRenderedPageBreak/>
        <w:t>difference in local illumination, moisture content as well as fog and snow between acquired 3D surface models and the outcrop images collected during field trips. The issue has been previously discussed in terms of illumination differences \cite{Kehl2017_PHOR}, but drastic changes in terms of fog and moisture are still problematic to treat in an automatic, computational manner. Therefore, it is advisable to collect digital outcrop models for prominent locations in different seasonal conditions to allow for variety in model selection when planning field trips.</w:t>
      </w:r>
    </w:p>
    <w:p w14:paraId="11F4F368" w14:textId="77777777" w:rsidR="001666A5" w:rsidRPr="0000387C" w:rsidRDefault="001666A5" w:rsidP="001666A5">
      <w:pPr>
        <w:pStyle w:val="Text"/>
      </w:pPr>
      <w:r>
        <w:t>Currently available systems that provide digital outcrop interpretation capabilities on mobile devices in 3D include \gls{GRIT} \cite{Kehl2016_VGCabstract} and Outcrop \cite{Viseur2014_VGCabstract}, though earlier prototypes have been demonstrated \cite{Hama2013}. Outcrop, developed by \gls{CEREGE} at Aix-Marseille Universit\'{e}, is a mobile device app for Android devices that is able to load and process various forms of numerical outcrops. Its major focus is the documentation of structural features (e.g. fault areas, fractures and rock deformations) on outcrops using line interpretations. Furthmore, it is possible to pin extended note annotations to the model. \gls{GRIT}, developed as a collaboration between UniResearch AS CIPR, University of Bergen, University of Aberdeen and \gls{CEREGE}, is a mobile app for Android devices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648E29EA" w14:textId="77777777" w:rsidR="001666A5" w:rsidRPr="001666A5" w:rsidRDefault="001666A5" w:rsidP="0015350D">
            <w:pPr>
              <w:tabs>
                <w:tab w:val="left" w:pos="1134"/>
              </w:tabs>
              <w:jc w:val="center"/>
              <w:rPr>
                <w:iCs/>
                <w:color w:val="000000"/>
                <w:sz w:val="16"/>
                <w:szCs w:val="16"/>
              </w:rPr>
            </w:pPr>
            <w:r w:rsidRPr="001666A5">
              <w:rPr>
                <w:noProof/>
                <w:sz w:val="16"/>
                <w:szCs w:val="16"/>
              </w:rPr>
              <w:drawing>
                <wp:inline distT="0" distB="0" distL="0" distR="0" wp14:anchorId="59C5C956" wp14:editId="13C9DE8F">
                  <wp:extent cx="2160000" cy="158509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1585091"/>
                          </a:xfrm>
                          <a:prstGeom prst="rect">
                            <a:avLst/>
                          </a:prstGeom>
                          <a:noFill/>
                          <a:ln>
                            <a:noFill/>
                          </a:ln>
                        </pic:spPr>
                      </pic:pic>
                    </a:graphicData>
                  </a:graphic>
                </wp:inline>
              </w:drawing>
            </w:r>
          </w:p>
          <w:p w14:paraId="3CEAE461" w14:textId="77777777" w:rsidR="001666A5" w:rsidRDefault="001666A5" w:rsidP="0015350D">
            <w:pPr>
              <w:tabs>
                <w:tab w:val="left" w:pos="1134"/>
              </w:tabs>
              <w:jc w:val="center"/>
              <w:rPr>
                <w:iCs/>
                <w:color w:val="000000"/>
                <w:sz w:val="16"/>
                <w:szCs w:val="16"/>
              </w:rPr>
            </w:pP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5CE9494B" w14:textId="77777777" w:rsidR="001666A5" w:rsidRPr="001666A5" w:rsidRDefault="001666A5" w:rsidP="0015350D">
            <w:pPr>
              <w:keepNext/>
              <w:tabs>
                <w:tab w:val="left" w:pos="1134"/>
              </w:tabs>
              <w:jc w:val="center"/>
              <w:rPr>
                <w:sz w:val="16"/>
                <w:szCs w:val="16"/>
              </w:rPr>
            </w:pPr>
            <w:r w:rsidRPr="001666A5">
              <w:rPr>
                <w:noProof/>
                <w:sz w:val="16"/>
                <w:szCs w:val="16"/>
              </w:rPr>
              <w:drawing>
                <wp:inline distT="0" distB="0" distL="0" distR="0" wp14:anchorId="426BC028" wp14:editId="3AB79ED1">
                  <wp:extent cx="2160000" cy="1586218"/>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1586218"/>
                          </a:xfrm>
                          <a:prstGeom prst="rect">
                            <a:avLst/>
                          </a:prstGeom>
                          <a:noFill/>
                          <a:ln>
                            <a:noFill/>
                          </a:ln>
                        </pic:spPr>
                      </pic:pic>
                    </a:graphicData>
                  </a:graphic>
                </wp:inline>
              </w:drawing>
            </w:r>
          </w:p>
          <w:p w14:paraId="7CADAA65" w14:textId="77777777" w:rsidR="001666A5" w:rsidRDefault="001666A5" w:rsidP="0015350D">
            <w:pPr>
              <w:keepNext/>
              <w:tabs>
                <w:tab w:val="left" w:pos="1134"/>
              </w:tabs>
              <w:jc w:val="center"/>
              <w:rPr>
                <w:sz w:val="16"/>
                <w:szCs w:val="16"/>
              </w:rPr>
            </w:pPr>
          </w:p>
          <w:p w14:paraId="2D6ED0F7" w14:textId="77777777" w:rsidR="001666A5" w:rsidRPr="001666A5" w:rsidRDefault="001666A5" w:rsidP="0015350D">
            <w:pPr>
              <w:keepNext/>
              <w:tabs>
                <w:tab w:val="left" w:pos="1134"/>
              </w:tabs>
              <w:jc w:val="center"/>
              <w:rPr>
                <w:sz w:val="16"/>
                <w:szCs w:val="16"/>
              </w:rPr>
            </w:pPr>
            <w:r w:rsidRPr="001666A5">
              <w:rPr>
                <w:sz w:val="16"/>
                <w:szCs w:val="16"/>
              </w:rPr>
              <w:t>(b) Outcrop</w:t>
            </w:r>
          </w:p>
        </w:tc>
      </w:tr>
    </w:tbl>
    <w:p w14:paraId="0B972EA2" w14:textId="77777777" w:rsidR="001666A5" w:rsidRPr="0000387C" w:rsidRDefault="001666A5" w:rsidP="001666A5">
      <w:pPr>
        <w:ind w:right="1218"/>
        <w:jc w:val="center"/>
      </w:pPr>
      <w:r w:rsidRPr="0000387C">
        <w:rPr>
          <w:rFonts w:eastAsia="SimSun"/>
          <w:smallCaps/>
          <w:color w:val="000000"/>
          <w:sz w:val="16"/>
          <w:szCs w:val="16"/>
          <w:lang w:eastAsia="en-GB"/>
        </w:rPr>
        <w:t>Fig</w:t>
      </w:r>
      <w:r w:rsidRPr="0000387C">
        <w:rPr>
          <w:rFonts w:eastAsia="SimSun"/>
          <w:color w:val="000000"/>
          <w:sz w:val="16"/>
          <w:szCs w:val="16"/>
          <w:lang w:eastAsia="en-GB"/>
        </w:rPr>
        <w:t xml:space="preserve">. 1. </w:t>
      </w:r>
      <w:r w:rsidR="00FA0E1F" w:rsidRPr="00FA0E1F">
        <w:rPr>
          <w:rFonts w:eastAsia="SimSun"/>
          <w:color w:val="000000"/>
          <w:sz w:val="16"/>
          <w:szCs w:val="16"/>
          <w:lang w:eastAsia="en-GB"/>
        </w:rPr>
        <w:t>Visual comparison between two 3D mobile apps for \gls{DOM} interpretation, namely \gls{GRIT} (a) and Outcrop (b), with a model of the Cal</w:t>
      </w:r>
      <w:r w:rsidR="00FA0E1F">
        <w:rPr>
          <w:rFonts w:eastAsia="SimSun"/>
          <w:color w:val="000000"/>
          <w:sz w:val="16"/>
          <w:szCs w:val="16"/>
          <w:lang w:eastAsia="en-GB"/>
        </w:rPr>
        <w:t>visson quarry (Calvisson, département Gard, ré</w:t>
      </w:r>
      <w:r w:rsidR="00FA0E1F" w:rsidRPr="00FA0E1F">
        <w:rPr>
          <w:rFonts w:eastAsia="SimSun"/>
          <w:color w:val="000000"/>
          <w:sz w:val="16"/>
          <w:szCs w:val="16"/>
          <w:lang w:eastAsia="en-GB"/>
        </w:rPr>
        <w:t>gion Occitanie, France). Images taken from \cite{Kehl2017_PhDThesis}.</w:t>
      </w:r>
    </w:p>
    <w:p w14:paraId="41E4B007" w14:textId="77777777" w:rsidR="001666A5" w:rsidRPr="0000387C" w:rsidRDefault="001666A5" w:rsidP="001666A5">
      <w:pPr>
        <w:pStyle w:val="Textkrper"/>
        <w:ind w:right="1218"/>
        <w:rPr>
          <w:lang w:val="en-GB"/>
        </w:rPr>
      </w:pPr>
    </w:p>
    <w:p w14:paraId="7D41D8B4" w14:textId="77777777" w:rsidR="00FA0E1F" w:rsidRPr="00FA0E1F" w:rsidRDefault="00FA0E1F" w:rsidP="00FA0E1F">
      <w:pPr>
        <w:keepNext/>
        <w:spacing w:before="360" w:after="120"/>
        <w:ind w:right="1219"/>
        <w:jc w:val="center"/>
        <w:rPr>
          <w:smallCaps/>
          <w:sz w:val="20"/>
        </w:rPr>
      </w:pPr>
      <w:r w:rsidRPr="00FA0E1F">
        <w:rPr>
          <w:smallCaps/>
          <w:sz w:val="20"/>
        </w:rPr>
        <w:t>VI</w:t>
      </w:r>
      <w:r>
        <w:rPr>
          <w:smallCaps/>
          <w:sz w:val="20"/>
        </w:rPr>
        <w:t>I</w:t>
      </w:r>
      <w:r w:rsidRPr="00FA0E1F">
        <w:rPr>
          <w:smallCaps/>
          <w:sz w:val="20"/>
        </w:rPr>
        <w:t xml:space="preserve"> </w:t>
      </w:r>
      <w:commentRangeStart w:id="15"/>
      <w:r>
        <w:rPr>
          <w:smallCaps/>
          <w:sz w:val="20"/>
        </w:rPr>
        <w:t xml:space="preserve">Conclusions </w:t>
      </w:r>
      <w:commentRangeEnd w:id="15"/>
      <w:r w:rsidR="0020434C">
        <w:rPr>
          <w:rStyle w:val="Kommentarzeichen"/>
        </w:rPr>
        <w:commentReference w:id="15"/>
      </w:r>
      <w:r>
        <w:rPr>
          <w:smallCaps/>
          <w:sz w:val="20"/>
        </w:rPr>
        <w:t>and Discussion</w:t>
      </w:r>
    </w:p>
    <w:p w14:paraId="62235B43" w14:textId="77777777" w:rsidR="00FA0E1F" w:rsidRDefault="00FA0E1F" w:rsidP="00FA0E1F">
      <w:pPr>
        <w:pStyle w:val="Text"/>
      </w:pPr>
      <w:r>
        <w:t xml:space="preserve">This article assessed the possibility of interactive interpretation and annotation of 3D surfaces (pre-acquired by \gls{TLS}, drones or \gls{SfM}) on mobile devices in multiple geoscientific domains. Due to the research effort in recent years, novel mobile applications such as </w:t>
      </w:r>
      <w:r w:rsidRPr="00FA0E1F">
        <w:rPr>
          <w:i/>
        </w:rPr>
        <w:t>Op</w:t>
      </w:r>
      <w:r>
        <w:rPr>
          <w:i/>
        </w:rPr>
        <w:t>en Water Levels</w:t>
      </w:r>
      <w:r>
        <w:t xml:space="preserve"> for surface hydrology and </w:t>
      </w:r>
      <w:r w:rsidRPr="00FA0E1F">
        <w:rPr>
          <w:i/>
        </w:rPr>
        <w:t>GRIT</w:t>
      </w:r>
      <w:r>
        <w:t xml:space="preserve"> for field geology were introduced to the community to bridge the gap between lab assessment and outdoor field </w:t>
      </w:r>
      <w:r>
        <w:lastRenderedPageBreak/>
        <w:t>work for data annotation and interpretation. This article also showed further application areas that build upon mobile device technology and the interactive annotation of 3D surface data for geoscientific problem solving.</w:t>
      </w:r>
    </w:p>
    <w:p w14:paraId="01710C82" w14:textId="77777777" w:rsidR="00FA0E1F" w:rsidRDefault="00FA0E1F" w:rsidP="00FA0E1F">
      <w:pPr>
        <w:pStyle w:val="Text"/>
      </w:pPr>
      <w:r>
        <w:t>McCaffery et al. proposed the use of mobile devices for field interpretation in geology in 2005 \cite{McCaffrey2005}. The technological specifics of mobile device app development hampered the progress on this goal for years -- for geology as well as other branches of the geosciences. Only recent advancements in efficient treatment of 3D data \cite{Kroehnert2017b}, algorithmic proposals for image-to-geometry registration (see \citep{Gauglitz2014,Kehl2017_VGC}) and on-device 3D rendering (as presented in \cite{Agus2017} and in this article for point-based surfaces) specifically designed for mobile devices, make the actual use for mobile apps in the field possible. The utilisation of crowdsourced \gls{VGI} and the introduction of mobile devices as low-cost measuring devices for real-world problems \cite{Eltner2017} contribute to the acceptance of this mobile device technological development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and quality and performance. Potentially significant improvement will be achieved in the future when an increasing number of advanced algorithms in numerics, graphics and vision (e.g. NEWUOA \cite{Powell2006}, out-of-core rendering \cite{Borgeat2005}, \gls{MI} \cite{Viola1997}) are ported to mobile platforms (e.g. Android). This allows realising the most state-of-the-art techniques on mobile devices that require the additional precision and performance, instead of being limited by the small function collections currently available.</w:t>
      </w:r>
    </w:p>
    <w:p w14:paraId="68F991AB" w14:textId="77777777" w:rsidR="00FA0E1F" w:rsidRDefault="00FA0E1F" w:rsidP="00FA0E1F">
      <w:pPr>
        <w:pStyle w:val="Text"/>
      </w:pPr>
      <w:r>
        <w:t>The measurements presented in this article as well as its related studies suggest that localisation and orientation of mobile device sensors with respect to the application-specific accuracy requirements is a persisting challenge. The sensors employed by low-cost devices have accuracy limitations. Sensor filtering- and fusion techniques are required to even moderately consider the use of such sensor data. Environmental effects such as device-internal heating processes and the system-internal handling of sensor initialisation further complicate the calibration of such sensors without user involvement.</w:t>
      </w:r>
    </w:p>
    <w:p w14:paraId="49564109" w14:textId="77777777" w:rsidR="00FA0E1F" w:rsidRDefault="00FA0E1F" w:rsidP="00FA0E1F">
      <w:pPr>
        <w:pStyle w:val="Text"/>
      </w:pPr>
      <w:r>
        <w:t xml:space="preserve">Furthermore, this study gives a representative 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mobile field apps during a study. Means of reducing the power consumption in the future have, next to extended periods of app use by domain experts, beneficial secondary effects: power-reduced main functions of the mobile app allow energy-expensive \gls{SLAM} techniques to be used for sensor data augmentation. </w:t>
      </w:r>
    </w:p>
    <w:p w14:paraId="0D09DB80" w14:textId="7F7CA64C" w:rsidR="00FA0E1F" w:rsidRDefault="00FA0E1F" w:rsidP="00FA0E1F">
      <w:pPr>
        <w:pStyle w:val="Text"/>
      </w:pPr>
      <w:r>
        <w:t xml:space="preserve">This article also compared two specific apps, namely </w:t>
      </w:r>
      <w:r w:rsidRPr="00FA0E1F">
        <w:rPr>
          <w:i/>
        </w:rPr>
        <w:t>Open Water Levels</w:t>
      </w:r>
      <w:r>
        <w:t xml:space="preserve"> and \</w:t>
      </w:r>
      <w:r w:rsidRPr="00FA0E1F">
        <w:rPr>
          <w:i/>
        </w:rPr>
        <w:t>\gls{GRIT}</w:t>
      </w:r>
      <w:r>
        <w:t>. Both software applications are working on different data structures but, in the en</w:t>
      </w:r>
      <w:r w:rsidR="0020434C">
        <w:t>d, utilise the same process -</w:t>
      </w:r>
      <w:r>
        <w:t>namely image-to-geometry registration and user-selected cor</w:t>
      </w:r>
      <w:r w:rsidR="0020434C">
        <w:t>ner point surface intersection</w:t>
      </w:r>
      <w: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w:t>
      </w:r>
      <w:r>
        <w:lastRenderedPageBreak/>
        <w:t>software user early (visual) feedback about the prospective success and quality, so that potential image capture repetitions can be decided early. This is also in the interest of power conservation on mobile devices by only expending computing power where necessary. Early steps in this direction have been taken \cite{Kehl2017_VGC}, but there is considerable room for improvement.</w:t>
      </w:r>
    </w:p>
    <w:p w14:paraId="4E368030" w14:textId="77777777" w:rsidR="00F1217A" w:rsidRPr="0000387C" w:rsidRDefault="00FA0E1F" w:rsidP="00FA0E1F">
      <w:pPr>
        <w:pStyle w:val="Text"/>
      </w:pPr>
      <w:r>
        <w:t>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pPr>
        <w:pStyle w:val="PRec-Heading1"/>
        <w:ind w:right="1219"/>
      </w:pPr>
      <w:r w:rsidRPr="0000387C">
        <w:t>Acknowledgements</w:t>
      </w:r>
    </w:p>
    <w:p w14:paraId="0E57CAF9" w14:textId="72E5549B" w:rsidR="00FA0E1F" w:rsidRDefault="00FA0E1F" w:rsidP="00FA0E1F">
      <w:pPr>
        <w:pStyle w:val="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-2D image projection with respect to object space definition and to solve for point occlusions (see section \ref{sec:algorithms:pbr}). Furthermore, we want to graduate the European Social Fund and the Free State of Saxony for their financial support (funding no. 100235479).</w:t>
      </w:r>
    </w:p>
    <w:p w14:paraId="591259A5" w14:textId="77777777" w:rsidR="00F1217A" w:rsidRPr="0000387C" w:rsidRDefault="00241FF5">
      <w:pPr>
        <w:pStyle w:val="PRec-Heading1"/>
        <w:ind w:right="1219"/>
        <w:rPr>
          <w:rFonts w:ascii="AdvTIMES-MTSC" w:hAnsi="AdvTIMES-MTSC" w:cs="AdvTIMES-MTSC"/>
          <w:sz w:val="16"/>
          <w:szCs w:val="16"/>
        </w:rPr>
      </w:pPr>
      <w:r w:rsidRPr="0000387C">
        <w:rPr>
          <w:sz w:val="18"/>
          <w:szCs w:val="18"/>
        </w:rPr>
        <w:t>REFERENCES</w:t>
      </w:r>
    </w:p>
    <w:p w14:paraId="3005E8B5" w14:textId="77777777" w:rsidR="00F1217A" w:rsidRPr="0000387C" w:rsidRDefault="00241FF5">
      <w:pPr>
        <w:autoSpaceDE w:val="0"/>
        <w:ind w:left="284" w:right="1218" w:hanging="284"/>
        <w:jc w:val="both"/>
        <w:rPr>
          <w:smallCaps/>
          <w:sz w:val="16"/>
        </w:rPr>
      </w:pPr>
      <w:r w:rsidRPr="0000387C">
        <w:rPr>
          <w:rFonts w:ascii="AdvTIMES-MTSC" w:hAnsi="AdvTIMES-MTSC" w:cs="AdvTIMES-MTSC"/>
          <w:smallCaps/>
          <w:sz w:val="16"/>
          <w:szCs w:val="16"/>
        </w:rPr>
        <w:t xml:space="preserve">Ackermann, F., 1984. </w:t>
      </w:r>
      <w:r w:rsidRPr="0000387C">
        <w:rPr>
          <w:rFonts w:ascii="AdvTIMES-MTSC" w:hAnsi="AdvTIMES-MTSC" w:cs="AdvTIMES-MTSC"/>
          <w:sz w:val="16"/>
          <w:szCs w:val="16"/>
        </w:rPr>
        <w:t xml:space="preserve">Digital image correlation: performance and potential application in photogrammetry. </w:t>
      </w:r>
      <w:r w:rsidRPr="0000387C">
        <w:rPr>
          <w:rFonts w:ascii="AdvTIMES-MTSC" w:hAnsi="AdvTIMES-MTSC" w:cs="AdvTIMES-MTSC"/>
          <w:i/>
          <w:sz w:val="16"/>
          <w:szCs w:val="16"/>
        </w:rPr>
        <w:t>Photogrammetric Record</w:t>
      </w:r>
      <w:r w:rsidRPr="0000387C">
        <w:rPr>
          <w:rFonts w:ascii="AdvTIMES-MTSC" w:hAnsi="AdvTIMES-MTSC" w:cs="AdvTIMES-MTSC"/>
          <w:sz w:val="16"/>
          <w:szCs w:val="16"/>
        </w:rPr>
        <w:t>, 11(64): 429–439.</w:t>
      </w:r>
    </w:p>
    <w:p w14:paraId="6DBD3274"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smallCaps/>
          <w:sz w:val="16"/>
        </w:rPr>
        <w:t>Granshaw</w:t>
      </w:r>
      <w:r w:rsidRPr="0000387C">
        <w:rPr>
          <w:sz w:val="16"/>
        </w:rPr>
        <w:t xml:space="preserve">, S. I., 2016. Photogrammetric terminology: third edition. </w:t>
      </w:r>
      <w:r w:rsidRPr="0000387C">
        <w:rPr>
          <w:i/>
          <w:sz w:val="16"/>
        </w:rPr>
        <w:t>Photogrammetric Record</w:t>
      </w:r>
      <w:r w:rsidRPr="0000387C">
        <w:rPr>
          <w:sz w:val="16"/>
        </w:rPr>
        <w:t>, 31(154): 210-251.</w:t>
      </w:r>
    </w:p>
    <w:p w14:paraId="0E459005"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rFonts w:ascii="AdvTIMES-MTSC" w:hAnsi="AdvTIMES-MTSC" w:cs="AdvTIMES-MTSC"/>
          <w:smallCaps/>
          <w:sz w:val="16"/>
          <w:szCs w:val="16"/>
        </w:rPr>
        <w:t>Gruen</w:t>
      </w:r>
      <w:r w:rsidRPr="0000387C">
        <w:rPr>
          <w:rFonts w:ascii="AdvTT5843c571" w:hAnsi="AdvTT5843c571" w:cs="AdvTT5843c571"/>
          <w:sz w:val="16"/>
          <w:szCs w:val="16"/>
        </w:rPr>
        <w:t xml:space="preserve">, </w:t>
      </w:r>
      <w:r w:rsidRPr="0000387C">
        <w:rPr>
          <w:rFonts w:ascii="AdvTIMES-MTSC" w:hAnsi="AdvTIMES-MTSC" w:cs="AdvTIMES-MTSC"/>
          <w:sz w:val="16"/>
          <w:szCs w:val="16"/>
        </w:rPr>
        <w:t>A.</w:t>
      </w:r>
      <w:r w:rsidRPr="0000387C">
        <w:rPr>
          <w:rFonts w:ascii="AdvTT5843c571" w:hAnsi="AdvTT5843c571" w:cs="AdvTT5843c571"/>
          <w:sz w:val="16"/>
          <w:szCs w:val="16"/>
        </w:rPr>
        <w:t xml:space="preserve">, 1996a. Digital photogrammetric stations revisited. </w:t>
      </w:r>
      <w:r w:rsidRPr="0000387C">
        <w:rPr>
          <w:rFonts w:ascii="AdvTTf90d833a.I" w:hAnsi="AdvTTf90d833a.I" w:cs="AdvTTf90d833a.I"/>
          <w:i/>
          <w:sz w:val="16"/>
          <w:szCs w:val="16"/>
        </w:rPr>
        <w:t>International Archives of Photogrammetry and Remote Sensing</w:t>
      </w:r>
      <w:r w:rsidRPr="0000387C">
        <w:rPr>
          <w:rFonts w:ascii="AdvTT5843c571" w:hAnsi="AdvTT5843c571" w:cs="AdvTT5843c571"/>
          <w:i/>
          <w:sz w:val="16"/>
          <w:szCs w:val="16"/>
        </w:rPr>
        <w:t>,</w:t>
      </w:r>
      <w:r w:rsidRPr="0000387C">
        <w:rPr>
          <w:rFonts w:ascii="AdvTT5843c571" w:hAnsi="AdvTT5843c571" w:cs="AdvTT5843c571"/>
          <w:sz w:val="16"/>
          <w:szCs w:val="16"/>
        </w:rPr>
        <w:t xml:space="preserve"> 31(B2): 127–134.</w:t>
      </w:r>
    </w:p>
    <w:p w14:paraId="1DB2B74E" w14:textId="77777777" w:rsidR="00F1217A" w:rsidRPr="0000387C" w:rsidRDefault="00241FF5">
      <w:pPr>
        <w:autoSpaceDE w:val="0"/>
        <w:ind w:left="284" w:right="1218" w:hanging="284"/>
        <w:jc w:val="both"/>
        <w:rPr>
          <w:rFonts w:ascii="AdvTIMES-MTSC" w:hAnsi="AdvTIMES-MTSC" w:cs="AdvTIMES-MTSC"/>
          <w:smallCaps/>
          <w:sz w:val="16"/>
          <w:szCs w:val="16"/>
        </w:rPr>
      </w:pPr>
      <w:r w:rsidRPr="0000387C">
        <w:rPr>
          <w:rFonts w:ascii="AdvTIMES-MTSC" w:hAnsi="AdvTIMES-MTSC" w:cs="AdvTIMES-MTSC"/>
          <w:smallCaps/>
          <w:sz w:val="16"/>
          <w:szCs w:val="16"/>
        </w:rPr>
        <w:t>Gruen</w:t>
      </w:r>
      <w:r w:rsidRPr="0000387C">
        <w:rPr>
          <w:rFonts w:ascii="AdvTT5843c571" w:hAnsi="AdvTT5843c571" w:cs="AdvTT5843c571"/>
          <w:sz w:val="16"/>
          <w:szCs w:val="16"/>
        </w:rPr>
        <w:t xml:space="preserve">, </w:t>
      </w:r>
      <w:r w:rsidRPr="0000387C">
        <w:rPr>
          <w:rFonts w:ascii="AdvTIMES-MTSC" w:hAnsi="AdvTIMES-MTSC" w:cs="AdvTIMES-MTSC"/>
          <w:sz w:val="16"/>
          <w:szCs w:val="16"/>
        </w:rPr>
        <w:t>A.</w:t>
      </w:r>
      <w:r w:rsidRPr="0000387C">
        <w:rPr>
          <w:rFonts w:ascii="AdvTT5843c571" w:hAnsi="AdvTT5843c571" w:cs="AdvTT5843c571"/>
          <w:sz w:val="16"/>
          <w:szCs w:val="16"/>
        </w:rPr>
        <w:t xml:space="preserve">, 1996b. Least squares matching: a fundamental measurement algorithm. Chapter 8 in </w:t>
      </w:r>
      <w:r w:rsidRPr="0000387C">
        <w:rPr>
          <w:rFonts w:ascii="AdvTTf90d833a.I" w:hAnsi="AdvTTf90d833a.I" w:cs="AdvTTf90d833a.I"/>
          <w:i/>
          <w:sz w:val="16"/>
          <w:szCs w:val="16"/>
        </w:rPr>
        <w:t xml:space="preserve">Close Range </w:t>
      </w:r>
      <w:r w:rsidRPr="0000387C">
        <w:rPr>
          <w:i/>
          <w:sz w:val="16"/>
          <w:szCs w:val="16"/>
        </w:rPr>
        <w:t>Photogrammetry and Machine Vision</w:t>
      </w:r>
      <w:r w:rsidRPr="0000387C">
        <w:rPr>
          <w:sz w:val="16"/>
          <w:szCs w:val="16"/>
        </w:rPr>
        <w:t xml:space="preserve"> (Ed. K. B. Atkinson). Whittles, Caithness, Scotland. 371 pages: 217–255.</w:t>
      </w:r>
    </w:p>
    <w:p w14:paraId="6C2EFA9C" w14:textId="77777777" w:rsidR="00F1217A" w:rsidRPr="0000387C" w:rsidRDefault="00241FF5">
      <w:pPr>
        <w:autoSpaceDE w:val="0"/>
        <w:ind w:left="284" w:right="1218" w:hanging="284"/>
        <w:jc w:val="both"/>
        <w:rPr>
          <w:sz w:val="16"/>
        </w:rPr>
      </w:pPr>
      <w:r w:rsidRPr="0000387C">
        <w:rPr>
          <w:rFonts w:ascii="AdvTIMES-MTSC" w:hAnsi="AdvTIMES-MTSC" w:cs="AdvTIMES-MTSC"/>
          <w:smallCaps/>
          <w:sz w:val="16"/>
          <w:szCs w:val="16"/>
        </w:rPr>
        <w:t xml:space="preserve">Hosseininaveh Ahmadabadabian, A., Robson, S., Boehm, J. </w:t>
      </w:r>
      <w:r w:rsidRPr="0000387C">
        <w:rPr>
          <w:rFonts w:ascii="AdvTIMES-MTSC" w:hAnsi="AdvTIMES-MTSC" w:cs="AdvTIMES-MTSC"/>
          <w:sz w:val="16"/>
          <w:szCs w:val="16"/>
        </w:rPr>
        <w:t>and</w:t>
      </w:r>
      <w:r w:rsidRPr="0000387C">
        <w:rPr>
          <w:rFonts w:ascii="AdvTIMES-MTSC" w:hAnsi="AdvTIMES-MTSC" w:cs="AdvTIMES-MTSC"/>
          <w:smallCaps/>
          <w:sz w:val="16"/>
          <w:szCs w:val="16"/>
        </w:rPr>
        <w:t xml:space="preserve"> Shortis</w:t>
      </w:r>
      <w:r w:rsidRPr="0000387C">
        <w:rPr>
          <w:rFonts w:ascii="AdvTIMES-MTSC" w:hAnsi="AdvTIMES-MTSC" w:cs="AdvTIMES-MTSC"/>
          <w:sz w:val="16"/>
          <w:szCs w:val="16"/>
        </w:rPr>
        <w:t xml:space="preserve">, M., 2014. Stereo-imaging network design for precise and dense 3D reconstruction. </w:t>
      </w:r>
      <w:r w:rsidRPr="0000387C">
        <w:rPr>
          <w:rFonts w:ascii="AdvTIMES-MTSC" w:hAnsi="AdvTIMES-MTSC" w:cs="AdvTIMES-MTSC"/>
          <w:i/>
          <w:sz w:val="16"/>
          <w:szCs w:val="16"/>
        </w:rPr>
        <w:t>Photogrammetric Record</w:t>
      </w:r>
      <w:r w:rsidRPr="0000387C">
        <w:rPr>
          <w:rFonts w:ascii="AdvTIMES-MTSC" w:hAnsi="AdvTIMES-MTSC" w:cs="AdvTIMES-MTSC"/>
          <w:sz w:val="16"/>
          <w:szCs w:val="16"/>
        </w:rPr>
        <w:t>, 29(147): 317-336.</w:t>
      </w:r>
    </w:p>
    <w:p w14:paraId="61511341" w14:textId="77777777" w:rsidR="00F1217A" w:rsidRPr="0000387C" w:rsidRDefault="00241FF5">
      <w:pPr>
        <w:autoSpaceDE w:val="0"/>
        <w:ind w:left="284" w:right="1218" w:hanging="284"/>
        <w:jc w:val="both"/>
        <w:rPr>
          <w:smallCaps/>
          <w:sz w:val="16"/>
        </w:rPr>
      </w:pPr>
      <w:r w:rsidRPr="0000387C">
        <w:rPr>
          <w:sz w:val="16"/>
        </w:rPr>
        <w:t>ISPRS, 2014. www.isprs.org/publications (Accessed 23rd November 2014).</w:t>
      </w:r>
    </w:p>
    <w:p w14:paraId="7E5C83B2" w14:textId="77777777" w:rsidR="00F1217A" w:rsidRPr="0000387C" w:rsidRDefault="00241FF5">
      <w:pPr>
        <w:autoSpaceDE w:val="0"/>
        <w:ind w:left="284" w:right="1218" w:hanging="284"/>
        <w:jc w:val="both"/>
        <w:rPr>
          <w:smallCaps/>
          <w:sz w:val="16"/>
        </w:rPr>
      </w:pPr>
      <w:r w:rsidRPr="0000387C">
        <w:rPr>
          <w:smallCaps/>
          <w:sz w:val="16"/>
        </w:rPr>
        <w:t>Pierrot-Deseilligny</w:t>
      </w:r>
      <w:r w:rsidRPr="0000387C">
        <w:rPr>
          <w:sz w:val="16"/>
        </w:rPr>
        <w:t xml:space="preserve">, M. and </w:t>
      </w:r>
      <w:r w:rsidRPr="0000387C">
        <w:rPr>
          <w:smallCaps/>
          <w:sz w:val="16"/>
        </w:rPr>
        <w:t>Paparoditis</w:t>
      </w:r>
      <w:r w:rsidRPr="0000387C">
        <w:rPr>
          <w:sz w:val="16"/>
        </w:rPr>
        <w:t xml:space="preserve">, N., 2006. A multiresolution and optimization-based image matching approach: an application from SPOT5-HRS stereo imagery. </w:t>
      </w:r>
      <w:r w:rsidRPr="0000387C">
        <w:rPr>
          <w:i/>
          <w:sz w:val="16"/>
        </w:rPr>
        <w:t>International Archives of Photogrammetry, Remote Sensing and Spatial Information Sciences</w:t>
      </w:r>
      <w:r w:rsidRPr="0000387C">
        <w:rPr>
          <w:sz w:val="16"/>
        </w:rPr>
        <w:t>, 36(1/W41): 5 pages (on CD-ROM).</w:t>
      </w:r>
    </w:p>
    <w:p w14:paraId="3E3530C3" w14:textId="77777777" w:rsidR="00F1217A" w:rsidRPr="0000387C" w:rsidRDefault="00241FF5">
      <w:pPr>
        <w:autoSpaceDE w:val="0"/>
        <w:ind w:left="284" w:right="1218" w:hanging="284"/>
        <w:jc w:val="both"/>
        <w:rPr>
          <w:smallCaps/>
          <w:sz w:val="16"/>
        </w:rPr>
      </w:pPr>
      <w:r w:rsidRPr="0000387C">
        <w:rPr>
          <w:smallCaps/>
          <w:sz w:val="16"/>
        </w:rPr>
        <w:t xml:space="preserve">Toldo, R., Fantini, F., Giona, L., Fantoni, S. </w:t>
      </w:r>
      <w:r w:rsidRPr="0000387C">
        <w:rPr>
          <w:sz w:val="16"/>
        </w:rPr>
        <w:t>and</w:t>
      </w:r>
      <w:r w:rsidRPr="0000387C">
        <w:rPr>
          <w:smallCaps/>
          <w:sz w:val="16"/>
        </w:rPr>
        <w:t xml:space="preserve"> Fusiello</w:t>
      </w:r>
      <w:r w:rsidRPr="0000387C">
        <w:rPr>
          <w:sz w:val="16"/>
        </w:rPr>
        <w:t>, A., 2013. Accurate multiview stereo reconstruction with fast visibility integration and tight disparity bounding</w:t>
      </w:r>
      <w:r w:rsidRPr="0000387C">
        <w:rPr>
          <w:i/>
          <w:sz w:val="16"/>
        </w:rPr>
        <w:t>. International Archives of Photogrammetry, Remote Sensing and Spatial Information Sciences</w:t>
      </w:r>
      <w:r w:rsidRPr="0000387C">
        <w:rPr>
          <w:sz w:val="16"/>
        </w:rPr>
        <w:t>, 40(5/W1): 243-249.</w:t>
      </w:r>
    </w:p>
    <w:p w14:paraId="199C6E4D" w14:textId="77777777" w:rsidR="00F1217A" w:rsidRPr="0000387C" w:rsidRDefault="00241FF5">
      <w:pPr>
        <w:autoSpaceDE w:val="0"/>
        <w:ind w:left="284" w:right="1218" w:hanging="284"/>
        <w:jc w:val="both"/>
        <w:rPr>
          <w:sz w:val="16"/>
        </w:rPr>
      </w:pPr>
      <w:r w:rsidRPr="0000387C">
        <w:rPr>
          <w:smallCaps/>
          <w:sz w:val="16"/>
        </w:rPr>
        <w:t xml:space="preserve">Vosselman, G. </w:t>
      </w:r>
      <w:r w:rsidRPr="0000387C">
        <w:rPr>
          <w:sz w:val="16"/>
        </w:rPr>
        <w:t>and</w:t>
      </w:r>
      <w:r w:rsidRPr="0000387C">
        <w:rPr>
          <w:smallCaps/>
          <w:sz w:val="16"/>
        </w:rPr>
        <w:t xml:space="preserve"> Maas</w:t>
      </w:r>
      <w:r w:rsidRPr="0000387C">
        <w:rPr>
          <w:sz w:val="16"/>
        </w:rPr>
        <w:t xml:space="preserve">, H.-G. (Eds.), 2010. </w:t>
      </w:r>
      <w:r w:rsidRPr="0000387C">
        <w:rPr>
          <w:i/>
          <w:sz w:val="16"/>
        </w:rPr>
        <w:t>Airborne and Terrestrial Laser Scanning</w:t>
      </w:r>
      <w:r w:rsidRPr="0000387C">
        <w:rPr>
          <w:sz w:val="16"/>
        </w:rPr>
        <w:t>. Whittles, Caithness, Scotland.. 318 pages.</w:t>
      </w:r>
    </w:p>
    <w:p w14:paraId="21404210" w14:textId="77777777" w:rsidR="00F1217A" w:rsidRPr="0000387C" w:rsidRDefault="00241FF5">
      <w:pPr>
        <w:pStyle w:val="PRec-Heading1"/>
        <w:spacing w:before="0" w:after="0"/>
        <w:ind w:left="284" w:right="1218" w:hanging="284"/>
        <w:jc w:val="both"/>
        <w:rPr>
          <w:sz w:val="16"/>
        </w:rPr>
      </w:pPr>
      <w:r w:rsidRPr="0000387C">
        <w:rPr>
          <w:sz w:val="16"/>
        </w:rPr>
        <w:lastRenderedPageBreak/>
        <w:t>Wiley</w:t>
      </w:r>
      <w:r w:rsidRPr="0000387C">
        <w:rPr>
          <w:smallCaps w:val="0"/>
          <w:sz w:val="16"/>
        </w:rPr>
        <w:t>, 2016. http://onlinelibrary.wiley.com/journal/10.1111/(ISSN)1477-9730 (Accessed 23rd November 2014).</w:t>
      </w:r>
    </w:p>
    <w:p w14:paraId="39331B3B" w14:textId="77777777" w:rsidR="00F1217A" w:rsidRPr="0000387C" w:rsidRDefault="00241FF5">
      <w:pPr>
        <w:pStyle w:val="PRec-Heading1"/>
        <w:spacing w:before="0" w:after="0"/>
        <w:ind w:left="284" w:right="1218" w:hanging="284"/>
        <w:jc w:val="both"/>
        <w:rPr>
          <w:i/>
        </w:rPr>
      </w:pPr>
      <w:r w:rsidRPr="0000387C">
        <w:rPr>
          <w:sz w:val="16"/>
        </w:rPr>
        <w:t>Zhang, L., 2005.</w:t>
      </w:r>
      <w:r w:rsidRPr="0000387C">
        <w:rPr>
          <w:smallCaps w:val="0"/>
        </w:rPr>
        <w:t xml:space="preserve"> </w:t>
      </w:r>
      <w:r w:rsidRPr="0000387C">
        <w:rPr>
          <w:i/>
          <w:smallCaps w:val="0"/>
          <w:sz w:val="16"/>
        </w:rPr>
        <w:t>Automatic Digital Surface Model (DSM) Generation from Linear Array Images</w:t>
      </w:r>
      <w:r w:rsidRPr="0000387C">
        <w:rPr>
          <w:smallCaps w:val="0"/>
          <w:sz w:val="16"/>
        </w:rPr>
        <w:t>.</w:t>
      </w:r>
      <w:r w:rsidRPr="0000387C">
        <w:rPr>
          <w:smallCaps w:val="0"/>
        </w:rPr>
        <w:t xml:space="preserve"> </w:t>
      </w:r>
      <w:r w:rsidRPr="0000387C">
        <w:rPr>
          <w:iCs/>
          <w:smallCaps w:val="0"/>
          <w:sz w:val="16"/>
        </w:rPr>
        <w:t>Doctoral thesis. Mitteilungen 88. Dissertation No. 16078. Institute of Geodesy and Photogrammetry</w:t>
      </w:r>
      <w:r w:rsidRPr="0000387C">
        <w:rPr>
          <w:smallCaps w:val="0"/>
          <w:sz w:val="16"/>
        </w:rPr>
        <w:t xml:space="preserve">, ETH Zurich, Switzerland. 218 pages.  </w:t>
      </w:r>
      <w:hyperlink r:id="rId57" w:history="1">
        <w:r w:rsidRPr="0000387C">
          <w:rPr>
            <w:rStyle w:val="Hyperlink"/>
            <w:color w:val="auto"/>
            <w:sz w:val="16"/>
            <w:szCs w:val="16"/>
            <w:u w:val="none"/>
          </w:rPr>
          <w:t>http://e-collection.library.ethz.ch/view/eth:28126</w:t>
        </w:r>
      </w:hyperlink>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headerReference w:type="even" r:id="rId58"/>
      <w:headerReference w:type="default" r:id="rId59"/>
      <w:footerReference w:type="even" r:id="rId60"/>
      <w:footerReference w:type="default" r:id="rId61"/>
      <w:footerReference w:type="first" r:id="rId62"/>
      <w:pgSz w:w="9639" w:h="13608"/>
      <w:pgMar w:top="1531" w:right="0" w:bottom="1247" w:left="1191"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s699852" w:date="2018-04-28T21:37:00Z" w:initials="m">
    <w:p w14:paraId="43FC3CFD" w14:textId="71066C21" w:rsidR="000E574C" w:rsidRDefault="000E574C">
      <w:pPr>
        <w:pStyle w:val="Kommentartext"/>
      </w:pPr>
      <w:r>
        <w:rPr>
          <w:rStyle w:val="Kommentarzeichen"/>
        </w:rPr>
        <w:annotationRef/>
      </w:r>
      <w:r>
        <w:t>2D-3D image object registr.  In field app</w:t>
      </w:r>
    </w:p>
  </w:comment>
  <w:comment w:id="1" w:author="ms699852" w:date="2018-04-28T21:38:00Z" w:initials="m">
    <w:p w14:paraId="306808D1" w14:textId="6F6CCF1E" w:rsidR="000E574C" w:rsidRDefault="000E574C">
      <w:pPr>
        <w:pStyle w:val="Kommentartext"/>
      </w:pPr>
      <w:r>
        <w:rPr>
          <w:rStyle w:val="Kommentarzeichen"/>
        </w:rPr>
        <w:annotationRef/>
      </w:r>
      <w:r>
        <w:t>Image – to – geometry field-based geosciences</w:t>
      </w:r>
    </w:p>
    <w:p w14:paraId="3C52B759" w14:textId="77777777" w:rsidR="000E574C" w:rsidRDefault="000E574C">
      <w:pPr>
        <w:pStyle w:val="Kommentartext"/>
      </w:pPr>
    </w:p>
  </w:comment>
  <w:comment w:id="4" w:author="ms699852" w:date="2018-04-28T21:47:00Z" w:initials="m">
    <w:p w14:paraId="4C509824" w14:textId="3A1AE072" w:rsidR="000E574C" w:rsidRDefault="000E574C">
      <w:pPr>
        <w:pStyle w:val="Kommentartext"/>
      </w:pPr>
      <w:r>
        <w:rPr>
          <w:rStyle w:val="Kommentarzeichen"/>
        </w:rPr>
        <w:annotationRef/>
      </w:r>
      <w:r>
        <w:t>Punktewolke bild</w:t>
      </w:r>
      <w:r w:rsidR="00527765">
        <w:t xml:space="preserve">, felsen </w:t>
      </w:r>
    </w:p>
    <w:p w14:paraId="34215792" w14:textId="77777777" w:rsidR="00527765" w:rsidRDefault="00527765">
      <w:pPr>
        <w:pStyle w:val="Kommentartext"/>
      </w:pPr>
    </w:p>
    <w:p w14:paraId="33663513" w14:textId="77777777" w:rsidR="000E574C" w:rsidRDefault="000E574C">
      <w:pPr>
        <w:pStyle w:val="Kommentartext"/>
      </w:pPr>
    </w:p>
  </w:comment>
  <w:comment w:id="6" w:author="ms699852" w:date="2018-04-28T21:51:00Z" w:initials="m">
    <w:p w14:paraId="2BFFBE07" w14:textId="0D29E6B1" w:rsidR="00527765" w:rsidRDefault="00527765">
      <w:pPr>
        <w:pStyle w:val="Kommentartext"/>
      </w:pPr>
      <w:r>
        <w:rPr>
          <w:rStyle w:val="Kommentarzeichen"/>
        </w:rPr>
        <w:annotationRef/>
      </w:r>
    </w:p>
  </w:comment>
  <w:comment w:id="7" w:author="ms699852" w:date="2018-04-28T21:51:00Z" w:initials="m">
    <w:p w14:paraId="1E663C79" w14:textId="4624011D" w:rsidR="00527765" w:rsidRDefault="00527765">
      <w:pPr>
        <w:pStyle w:val="Kommentartext"/>
      </w:pPr>
      <w:r>
        <w:rPr>
          <w:rStyle w:val="Kommentarzeichen"/>
        </w:rPr>
        <w:annotationRef/>
      </w:r>
      <w:r>
        <w:t>Angliedern an 4.1, 4.1 nach unten</w:t>
      </w:r>
    </w:p>
    <w:p w14:paraId="6E4B8315" w14:textId="77777777" w:rsidR="00527765" w:rsidRDefault="00527765">
      <w:pPr>
        <w:pStyle w:val="Kommentartext"/>
      </w:pPr>
    </w:p>
  </w:comment>
  <w:comment w:id="10" w:author="ms699852" w:date="2018-04-28T18:58:00Z" w:initials="m">
    <w:p w14:paraId="0D22AA0F" w14:textId="77777777" w:rsidR="00B06EE2" w:rsidRDefault="00B06EE2">
      <w:pPr>
        <w:pStyle w:val="Kommentartext"/>
      </w:pPr>
      <w:r>
        <w:rPr>
          <w:rStyle w:val="Kommentarzeichen"/>
        </w:rPr>
        <w:annotationRef/>
      </w:r>
      <w:r w:rsidRPr="00B06EE2">
        <w:t>Chris: correction-read until here. The orientation part really reads quite 'bang-on' technical and I really suggest putting this - together with the battery part - into an actual PHOR paper and give a FAIRLY CONDENSED version of that in CAGEO. I fear (as I do with the 'graphics' technology section too) that we may loose the geoscience audience, because they may ask themselves 'how does this affect me' -- and it's also not that traditional of a writing for a CS audience.</w:t>
      </w:r>
    </w:p>
  </w:comment>
  <w:comment w:id="12" w:author="ms699852" w:date="2018-04-28T19:26:00Z" w:initials="m">
    <w:p w14:paraId="05E2C7F6" w14:textId="77777777" w:rsidR="0083342F" w:rsidRDefault="0083342F">
      <w:pPr>
        <w:pStyle w:val="Kommentartext"/>
      </w:pPr>
      <w:r>
        <w:rPr>
          <w:rStyle w:val="Kommentarzeichen"/>
        </w:rPr>
        <w:annotationRef/>
      </w:r>
    </w:p>
  </w:comment>
  <w:comment w:id="13" w:author="ms699852" w:date="2018-04-28T19:27:00Z" w:initials="m">
    <w:p w14:paraId="681DD8EB" w14:textId="77777777" w:rsidR="0083342F" w:rsidRDefault="0083342F">
      <w:pPr>
        <w:pStyle w:val="Kommentartext"/>
      </w:pPr>
      <w:r>
        <w:rPr>
          <w:rStyle w:val="Kommentarzeichen"/>
        </w:rPr>
        <w:annotationRef/>
      </w:r>
      <w:r w:rsidRPr="0083342F">
        <w:t>Chris: for this all-in-one article: okay. If we go for a split paper, this passage needs to be supplemented and compared to computer vision literature - there are at least 4 studies in THE MAJOR CV LITERATURE that discuss the topic.</w:t>
      </w:r>
    </w:p>
  </w:comment>
  <w:comment w:id="15" w:author="ms699852" w:date="2018-04-28T22:06:00Z" w:initials="m">
    <w:p w14:paraId="395CDCF1" w14:textId="4DBB1FDB" w:rsidR="00A40C77" w:rsidRDefault="0020434C">
      <w:pPr>
        <w:pStyle w:val="Kommentartext"/>
        <w:rPr>
          <w:lang w:val="de-DE"/>
        </w:rPr>
      </w:pPr>
      <w:r>
        <w:rPr>
          <w:rStyle w:val="Kommentarzeichen"/>
        </w:rPr>
        <w:annotationRef/>
      </w:r>
      <w:r w:rsidR="00A40C77">
        <w:rPr>
          <w:lang w:val="de-DE"/>
        </w:rPr>
        <w:t>Conclusion:</w:t>
      </w:r>
    </w:p>
    <w:p w14:paraId="1EC2057A" w14:textId="6F644760" w:rsidR="00A40C77" w:rsidRDefault="00A40C77" w:rsidP="00A40C77">
      <w:pPr>
        <w:pStyle w:val="Kommentartext"/>
        <w:numPr>
          <w:ilvl w:val="0"/>
          <w:numId w:val="11"/>
        </w:numPr>
        <w:rPr>
          <w:lang w:val="en-US"/>
        </w:rPr>
      </w:pPr>
      <w:r w:rsidRPr="00A40C77">
        <w:rPr>
          <w:lang w:val="en-US"/>
        </w:rPr>
        <w:t xml:space="preserve"> </w:t>
      </w:r>
      <w:r>
        <w:rPr>
          <w:lang w:val="en-US"/>
        </w:rPr>
        <w:t>Applications for different audience: public (geo-crowd sourcing, VGI): app has to run on different devices (even low-cost phones), i2g registration for several river sections: need of internet connection, online processing, online data base with 3D data, …</w:t>
      </w:r>
    </w:p>
    <w:p w14:paraId="6FA69FB1" w14:textId="3E4E647B" w:rsidR="00A40C77" w:rsidRDefault="00A40C77" w:rsidP="00A40C77">
      <w:pPr>
        <w:pStyle w:val="Kommentartext"/>
        <w:numPr>
          <w:ilvl w:val="0"/>
          <w:numId w:val="12"/>
        </w:numPr>
        <w:rPr>
          <w:lang w:val="en-US"/>
        </w:rPr>
      </w:pPr>
      <w:r>
        <w:rPr>
          <w:lang w:val="en-US"/>
        </w:rPr>
        <w:t xml:space="preserve"> During app design, test cases with different phones </w:t>
      </w:r>
      <w:r w:rsidRPr="00A40C77">
        <w:rPr>
          <w:lang w:val="en-US"/>
        </w:rPr>
        <w:sym w:font="Wingdings" w:char="F0E0"/>
      </w:r>
      <w:r>
        <w:rPr>
          <w:lang w:val="en-US"/>
        </w:rPr>
        <w:t xml:space="preserve"> generic use cases, generic approaches to solve the issues; no control over devices</w:t>
      </w:r>
    </w:p>
    <w:p w14:paraId="0641D581" w14:textId="58AC9147" w:rsidR="00FD165D" w:rsidRPr="00A40C77" w:rsidRDefault="00A40C77" w:rsidP="00A40C77">
      <w:pPr>
        <w:pStyle w:val="Kommentartext"/>
        <w:numPr>
          <w:ilvl w:val="0"/>
          <w:numId w:val="11"/>
        </w:numPr>
        <w:rPr>
          <w:lang w:val="en-US"/>
        </w:rPr>
      </w:pPr>
      <w:r>
        <w:rPr>
          <w:lang w:val="en-US"/>
        </w:rPr>
        <w:t xml:space="preserve"> On the other hand: petr. Geology application: ordered software from companies; special use cases; definition of  hardware requirements possible; higher demands on the results! Audience defined!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33663513" w15:done="0"/>
  <w15:commentEx w15:paraId="2BFFBE07" w15:done="0"/>
  <w15:commentEx w15:paraId="6E4B8315" w15:done="0"/>
  <w15:commentEx w15:paraId="0D22AA0F" w15:done="0"/>
  <w15:commentEx w15:paraId="05E2C7F6" w15:done="0"/>
  <w15:commentEx w15:paraId="681DD8EB" w15:done="0"/>
  <w15:commentEx w15:paraId="0641D5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33663513" w16cid:durableId="1E8F6A57"/>
  <w16cid:commentId w16cid:paraId="2BFFBE07" w16cid:durableId="1E8F6B56"/>
  <w16cid:commentId w16cid:paraId="6E4B8315" w16cid:durableId="1E8F6B6F"/>
  <w16cid:commentId w16cid:paraId="0D22AA0F" w16cid:durableId="1E8F42BE"/>
  <w16cid:commentId w16cid:paraId="05E2C7F6" w16cid:durableId="1E8F4976"/>
  <w16cid:commentId w16cid:paraId="681DD8EB" w16cid:durableId="1E8F4987"/>
  <w16cid:commentId w16cid:paraId="0641D581" w16cid:durableId="1E8F6E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192CF" w14:textId="77777777" w:rsidR="009E5022" w:rsidRDefault="009E5022">
      <w:r>
        <w:separator/>
      </w:r>
    </w:p>
  </w:endnote>
  <w:endnote w:type="continuationSeparator" w:id="0">
    <w:p w14:paraId="3303BA60" w14:textId="77777777" w:rsidR="009E5022" w:rsidRDefault="009E5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IMES-MTSC">
    <w:altName w:val="Times New Roman"/>
    <w:charset w:val="00"/>
    <w:family w:val="roman"/>
    <w:pitch w:val="default"/>
  </w:font>
  <w:font w:name="AdvTT5843c571">
    <w:altName w:val="Times New Roman"/>
    <w:charset w:val="00"/>
    <w:family w:val="auto"/>
    <w:pitch w:val="default"/>
  </w:font>
  <w:font w:name="AdvTTf90d833a.I">
    <w:altName w:val="Cambria"/>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1D29E5" w:rsidRDefault="001D29E5">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1D29E5" w:rsidRDefault="001D29E5">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1D29E5" w:rsidRDefault="001D29E5">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4F73B" w14:textId="77777777" w:rsidR="009E5022" w:rsidRDefault="009E5022">
      <w:r>
        <w:separator/>
      </w:r>
    </w:p>
  </w:footnote>
  <w:footnote w:type="continuationSeparator" w:id="0">
    <w:p w14:paraId="7ADFB075" w14:textId="77777777" w:rsidR="009E5022" w:rsidRDefault="009E5022">
      <w:r>
        <w:continuationSeparator/>
      </w:r>
    </w:p>
  </w:footnote>
  <w:footnote w:id="1">
    <w:p w14:paraId="614F51B4" w14:textId="77777777" w:rsidR="001D29E5" w:rsidRPr="00636C17" w:rsidRDefault="001D29E5">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3AFE500A" w14:textId="77777777" w:rsidR="001D29E5" w:rsidRPr="00636C17" w:rsidRDefault="001D29E5">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1D29E5" w:rsidRPr="0034504A" w:rsidRDefault="001D29E5">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53EED121" w14:textId="77777777" w:rsidR="001D29E5" w:rsidRPr="0015350D" w:rsidRDefault="001D29E5">
      <w:pPr>
        <w:pStyle w:val="Funotentext"/>
        <w:rPr>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ee Android Developer Guide (accessed 2018-04-25) </w:t>
      </w:r>
      <w:r w:rsidRPr="0015350D">
        <w:rPr>
          <w:i/>
          <w:sz w:val="12"/>
          <w:lang w:val="en-US"/>
        </w:rPr>
        <w:t>Google Elevation API</w:t>
      </w:r>
      <w:r w:rsidRPr="0015350D">
        <w:rPr>
          <w:sz w:val="12"/>
          <w:lang w:val="en-US"/>
        </w:rPr>
        <w:t xml:space="preserve"> </w:t>
      </w:r>
      <w:r w:rsidRPr="0015350D">
        <w:rPr>
          <w:rFonts w:ascii="Courier New" w:hAnsi="Courier New" w:cs="Courier New"/>
          <w:sz w:val="12"/>
          <w:lang w:val="en-US"/>
        </w:rPr>
        <w:t>https://developers.google.com/maps/documentation/elevation/intro?hl=de</w:t>
      </w:r>
    </w:p>
  </w:footnote>
  <w:footnote w:id="5">
    <w:p w14:paraId="0BD9AF8A" w14:textId="77777777" w:rsidR="001D29E5" w:rsidRPr="0015350D" w:rsidRDefault="001D29E5">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6">
    <w:p w14:paraId="392FFEBA" w14:textId="77777777" w:rsidR="001D29E5" w:rsidRPr="0015350D" w:rsidRDefault="001D29E5">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7">
    <w:p w14:paraId="014BE4E4" w14:textId="77777777" w:rsidR="001D29E5" w:rsidRPr="0015350D" w:rsidRDefault="001D29E5">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77777777" w:rsidR="001D29E5" w:rsidRDefault="001D29E5">
    <w:pPr>
      <w:ind w:left="720" w:hanging="720"/>
    </w:pPr>
    <w:r>
      <w:rPr>
        <w:smallCaps/>
        <w:sz w:val="16"/>
      </w:rPr>
      <w:t xml:space="preserve">Kröhnert </w:t>
    </w:r>
    <w:r>
      <w:rPr>
        <w:sz w:val="16"/>
      </w:rPr>
      <w:t>et al</w:t>
    </w:r>
    <w:r>
      <w:rPr>
        <w:smallCaps/>
        <w:sz w:val="16"/>
      </w:rPr>
      <w:t>.</w:t>
    </w:r>
    <w:r>
      <w:rPr>
        <w:sz w:val="16"/>
      </w:rPr>
      <w:t xml:space="preserve"> Image synthetisation, sensors variability and power consumption in mobile device field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1D29E5" w:rsidRDefault="001D29E5">
    <w:pPr>
      <w:ind w:left="720" w:right="1218" w:hanging="720"/>
      <w:jc w:val="right"/>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11"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0"/>
  </w:num>
  <w:num w:numId="2">
    <w:abstractNumId w:val="1"/>
  </w:num>
  <w:num w:numId="3">
    <w:abstractNumId w:val="5"/>
  </w:num>
  <w:num w:numId="4">
    <w:abstractNumId w:val="4"/>
  </w:num>
  <w:num w:numId="5">
    <w:abstractNumId w:val="7"/>
  </w:num>
  <w:num w:numId="6">
    <w:abstractNumId w:val="6"/>
  </w:num>
  <w:num w:numId="7">
    <w:abstractNumId w:val="11"/>
  </w:num>
  <w:num w:numId="8">
    <w:abstractNumId w:val="2"/>
  </w:num>
  <w:num w:numId="9">
    <w:abstractNumId w:val="10"/>
  </w:num>
  <w:num w:numId="10">
    <w:abstractNumId w:val="3"/>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44250"/>
    <w:rsid w:val="00062496"/>
    <w:rsid w:val="000B12F9"/>
    <w:rsid w:val="000C4BCF"/>
    <w:rsid w:val="000E574C"/>
    <w:rsid w:val="001035FD"/>
    <w:rsid w:val="0012252B"/>
    <w:rsid w:val="0015350D"/>
    <w:rsid w:val="001576A2"/>
    <w:rsid w:val="001666A5"/>
    <w:rsid w:val="001D29E5"/>
    <w:rsid w:val="001F797D"/>
    <w:rsid w:val="0020434C"/>
    <w:rsid w:val="00241FF5"/>
    <w:rsid w:val="00267F73"/>
    <w:rsid w:val="00271722"/>
    <w:rsid w:val="002A3E9D"/>
    <w:rsid w:val="002C55D4"/>
    <w:rsid w:val="002E597D"/>
    <w:rsid w:val="002F46E2"/>
    <w:rsid w:val="0034504A"/>
    <w:rsid w:val="00352103"/>
    <w:rsid w:val="00355B20"/>
    <w:rsid w:val="003C7F96"/>
    <w:rsid w:val="003D4743"/>
    <w:rsid w:val="00423F74"/>
    <w:rsid w:val="0047705D"/>
    <w:rsid w:val="00477EC3"/>
    <w:rsid w:val="00490C85"/>
    <w:rsid w:val="004B1454"/>
    <w:rsid w:val="004B7507"/>
    <w:rsid w:val="004E7946"/>
    <w:rsid w:val="0052734B"/>
    <w:rsid w:val="00527765"/>
    <w:rsid w:val="0055042B"/>
    <w:rsid w:val="005A62AE"/>
    <w:rsid w:val="005D18CB"/>
    <w:rsid w:val="005F3C02"/>
    <w:rsid w:val="00602221"/>
    <w:rsid w:val="00636C17"/>
    <w:rsid w:val="00687068"/>
    <w:rsid w:val="006F1468"/>
    <w:rsid w:val="007A4A39"/>
    <w:rsid w:val="0083342F"/>
    <w:rsid w:val="008546A4"/>
    <w:rsid w:val="00880819"/>
    <w:rsid w:val="00896273"/>
    <w:rsid w:val="008B7415"/>
    <w:rsid w:val="008F3499"/>
    <w:rsid w:val="00912D71"/>
    <w:rsid w:val="00984126"/>
    <w:rsid w:val="009971CE"/>
    <w:rsid w:val="009E5022"/>
    <w:rsid w:val="00A05590"/>
    <w:rsid w:val="00A13904"/>
    <w:rsid w:val="00A21D56"/>
    <w:rsid w:val="00A40C77"/>
    <w:rsid w:val="00A61857"/>
    <w:rsid w:val="00AB19FF"/>
    <w:rsid w:val="00AB410F"/>
    <w:rsid w:val="00AC65B5"/>
    <w:rsid w:val="00B0665C"/>
    <w:rsid w:val="00B06EE2"/>
    <w:rsid w:val="00B12C32"/>
    <w:rsid w:val="00B17119"/>
    <w:rsid w:val="00B55D11"/>
    <w:rsid w:val="00BB25DE"/>
    <w:rsid w:val="00BD4F4F"/>
    <w:rsid w:val="00C12DBC"/>
    <w:rsid w:val="00C478C8"/>
    <w:rsid w:val="00CC5F52"/>
    <w:rsid w:val="00E02E30"/>
    <w:rsid w:val="00E10DF3"/>
    <w:rsid w:val="00E45B01"/>
    <w:rsid w:val="00E50F72"/>
    <w:rsid w:val="00E821AE"/>
    <w:rsid w:val="00E87DF5"/>
    <w:rsid w:val="00E96DE8"/>
    <w:rsid w:val="00EA640D"/>
    <w:rsid w:val="00EB4FCC"/>
    <w:rsid w:val="00EB59A5"/>
    <w:rsid w:val="00EF2689"/>
    <w:rsid w:val="00EF2D14"/>
    <w:rsid w:val="00F1217A"/>
    <w:rsid w:val="00F22743"/>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A0E1F"/>
    <w:pPr>
      <w:suppressAutoHyphens/>
    </w:pPr>
    <w:rPr>
      <w:sz w:val="24"/>
      <w:lang w:val="en-GB" w:eastAsia="zh-CN"/>
    </w:rPr>
  </w:style>
  <w:style w:type="paragraph" w:styleId="berschrift1">
    <w:name w:val="heading 1"/>
    <w:basedOn w:val="Standard"/>
    <w:next w:val="Standard"/>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pPr>
      <w:ind w:firstLine="397"/>
      <w:jc w:val="both"/>
    </w:pPr>
    <w:rPr>
      <w:sz w:val="20"/>
    </w:rPr>
  </w:style>
  <w:style w:type="paragraph" w:customStyle="1" w:styleId="PRec-Heading1">
    <w:name w:val="PRec- Heading 1"/>
    <w:basedOn w:val="PRec-MainText"/>
    <w:link w:val="PRec-Heading1Zchn"/>
    <w:pPr>
      <w:keepNext/>
      <w:spacing w:before="360" w:after="120"/>
      <w:ind w:firstLine="0"/>
      <w:jc w:val="center"/>
    </w:pPr>
    <w:rPr>
      <w:smallCaps/>
    </w:rPr>
  </w:style>
  <w:style w:type="paragraph" w:customStyle="1" w:styleId="PRec-Refs">
    <w:name w:val="PRec- Refs"/>
    <w:basedOn w:val="Standard"/>
    <w:pPr>
      <w:ind w:left="312" w:hanging="312"/>
      <w:jc w:val="both"/>
    </w:pPr>
    <w:rPr>
      <w:sz w:val="16"/>
    </w:rPr>
  </w:style>
  <w:style w:type="paragraph" w:customStyle="1" w:styleId="PRec-Heading2">
    <w:name w:val="PRec- Heading 2"/>
    <w:basedOn w:val="PRec-Heading1"/>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pPr>
      <w:ind w:firstLine="0"/>
      <w:jc w:val="center"/>
    </w:pPr>
    <w:rPr>
      <w:smallCaps/>
    </w:rPr>
  </w:style>
  <w:style w:type="paragraph" w:customStyle="1" w:styleId="PRec-Figures">
    <w:name w:val="PRec- Figures"/>
    <w:basedOn w:val="PRec-Title"/>
    <w:pPr>
      <w:spacing w:before="60"/>
    </w:pPr>
    <w:rPr>
      <w:caps w:val="0"/>
      <w:sz w:val="16"/>
    </w:rPr>
  </w:style>
  <w:style w:type="paragraph" w:customStyle="1" w:styleId="PRec-Affiliation">
    <w:name w:val="PRec- Affiliation"/>
    <w:basedOn w:val="PRec-Author"/>
    <w:pPr>
      <w:spacing w:after="240"/>
    </w:pPr>
    <w:rPr>
      <w:i/>
      <w:smallCaps w:val="0"/>
    </w:rPr>
  </w:style>
  <w:style w:type="paragraph" w:customStyle="1" w:styleId="PRec-Abstract">
    <w:name w:val="PRec- Abstract"/>
    <w:basedOn w:val="PRec-MainText"/>
    <w:pPr>
      <w:ind w:left="284" w:right="311"/>
    </w:pPr>
    <w:rPr>
      <w:i/>
      <w:lang w:val="fr-FR"/>
    </w:rPr>
  </w:style>
  <w:style w:type="paragraph" w:customStyle="1" w:styleId="PRec-Keywords">
    <w:name w:val="PRec- Keywords"/>
    <w:basedOn w:val="PRec-Abstract"/>
    <w:pPr>
      <w:spacing w:before="240" w:after="120"/>
      <w:ind w:left="0" w:right="27" w:firstLine="29"/>
      <w:jc w:val="center"/>
    </w:pPr>
    <w:rPr>
      <w:i w:val="0"/>
    </w:rPr>
  </w:style>
  <w:style w:type="paragraph" w:customStyle="1" w:styleId="PRec-Abstractheader">
    <w:name w:val="PRec- Abstract header"/>
    <w:basedOn w:val="PRec-Abstract"/>
    <w:pPr>
      <w:spacing w:before="360" w:after="120"/>
      <w:ind w:firstLine="0"/>
      <w:jc w:val="center"/>
    </w:pPr>
  </w:style>
  <w:style w:type="paragraph" w:styleId="Kopfzeile">
    <w:name w:val="header"/>
    <w:basedOn w:val="Standard"/>
  </w:style>
  <w:style w:type="paragraph" w:customStyle="1" w:styleId="PRec-Tabletitle">
    <w:name w:val="PRec- Table title"/>
    <w:basedOn w:val="PRec-Figures"/>
    <w:pPr>
      <w:spacing w:before="240" w:after="60"/>
    </w:pPr>
  </w:style>
  <w:style w:type="paragraph" w:customStyle="1" w:styleId="PRec-Tables">
    <w:name w:val="PRec- Tables"/>
    <w:basedOn w:val="PRec-Refs"/>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qFormat/>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chart" Target="charts/chart1.xml"/><Relationship Id="rId34" Type="http://schemas.openxmlformats.org/officeDocument/2006/relationships/chart" Target="charts/chart13.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8.xml"/><Relationship Id="rId11" Type="http://schemas.openxmlformats.org/officeDocument/2006/relationships/hyperlink" Target="mailto:remondino@fbk.eu" TargetMode="External"/><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jpe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image" Target="media/image18.png"/><Relationship Id="rId57" Type="http://schemas.openxmlformats.org/officeDocument/2006/relationships/hyperlink" Target="http://e-collection.library.ethz.ch/view/eth:28126" TargetMode="External"/><Relationship Id="rId10" Type="http://schemas.microsoft.com/office/2016/09/relationships/commentsIds" Target="commentsIds.xml"/><Relationship Id="rId31" Type="http://schemas.openxmlformats.org/officeDocument/2006/relationships/chart" Target="charts/chart10.xml"/><Relationship Id="rId44" Type="http://schemas.openxmlformats.org/officeDocument/2006/relationships/chart" Target="charts/chart20.xml"/><Relationship Id="rId52" Type="http://schemas.openxmlformats.org/officeDocument/2006/relationships/image" Target="media/image21.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hart" Target="charts/chart18.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820D-4A02-BC76-2D014BDBC940}"/>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820D-4A02-BC76-2D014BDBC940}"/>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820D-4A02-BC76-2D014BDBC940}"/>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820D-4A02-BC76-2D014BDBC94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820D-4A02-BC76-2D014BDBC940}"/>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820D-4A02-BC76-2D014BDBC940}"/>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820D-4A02-BC76-2D014BDBC940}"/>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820D-4A02-BC76-2D014BDBC940}"/>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820D-4A02-BC76-2D014BDBC94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6D96-436B-963B-81FED98BF21A}"/>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6D96-436B-963B-81FED98BF21A}"/>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6D96-436B-963B-81FED98BF21A}"/>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6D96-436B-963B-81FED98BF21A}"/>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4FA6-45EA-B0D3-0B82D2D25257}"/>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4FA6-45EA-B0D3-0B82D2D25257}"/>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4FA6-45EA-B0D3-0B82D2D25257}"/>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4FA6-45EA-B0D3-0B82D2D252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6552-47B7-A34E-7F0F3DA1CFDA}"/>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6552-47B7-A34E-7F0F3DA1CFDA}"/>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6552-47B7-A34E-7F0F3DA1CFDA}"/>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6552-47B7-A34E-7F0F3DA1CFDA}"/>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827-4B2C-A0C3-0F3FF61FE000}"/>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827-4B2C-A0C3-0F3FF61FE000}"/>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827-4B2C-A0C3-0F3FF61FE000}"/>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827-4B2C-A0C3-0F3FF61FE0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827-4B2C-A0C3-0F3FF61FE0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827-4B2C-A0C3-0F3FF61FE0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827-4B2C-A0C3-0F3FF61FE0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827-4B2C-A0C3-0F3FF61FE0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827-4B2C-A0C3-0F3FF61FE0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2484-455F-ADD1-EA3135E22EFA}"/>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2484-455F-ADD1-EA3135E22EFA}"/>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2484-455F-ADD1-EA3135E22EFA}"/>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2484-455F-ADD1-EA3135E22EF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2484-455F-ADD1-EA3135E22EF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2484-455F-ADD1-EA3135E22EF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2484-455F-ADD1-EA3135E22EF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2484-455F-ADD1-EA3135E22EF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2484-455F-ADD1-EA3135E22EF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EAEA-4300-B143-27E6712B9E9A}"/>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EAEA-4300-B143-27E6712B9E9A}"/>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EAEA-4300-B143-27E6712B9E9A}"/>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EAEA-4300-B143-27E6712B9E9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EAEA-4300-B143-27E6712B9E9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EAEA-4300-B143-27E6712B9E9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EAEA-4300-B143-27E6712B9E9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EAEA-4300-B143-27E6712B9E9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EAEA-4300-B143-27E6712B9E9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21DC-4AE6-A3B0-695A96DCBFDE}"/>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21DC-4AE6-A3B0-695A96DCBFDE}"/>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21DC-4AE6-A3B0-695A96DCBFDE}"/>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21DC-4AE6-A3B0-695A96DCBFDE}"/>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21DC-4AE6-A3B0-695A96DCBFD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21DC-4AE6-A3B0-695A96DCBFD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21DC-4AE6-A3B0-695A96DCBFD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21DC-4AE6-A3B0-695A96DCBFDE}"/>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1DC-4AE6-A3B0-695A96DCBFDE}"/>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8DFA-4769-99F9-61497DEB5D5C}"/>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8DFA-4769-99F9-61497DEB5D5C}"/>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8DFA-4769-99F9-61497DEB5D5C}"/>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8DFA-4769-99F9-61497DEB5D5C}"/>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8DFA-4769-99F9-61497DEB5D5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8DFA-4769-99F9-61497DEB5D5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8DFA-4769-99F9-61497DEB5D5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8DFA-4769-99F9-61497DEB5D5C}"/>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8DFA-4769-99F9-61497DEB5D5C}"/>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20A1-432D-ACE8-1CAC916A1203}"/>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20A1-432D-ACE8-1CAC916A1203}"/>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20A1-432D-ACE8-1CAC916A1203}"/>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20A1-432D-ACE8-1CAC916A1203}"/>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20A1-432D-ACE8-1CAC916A120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20A1-432D-ACE8-1CAC916A120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20A1-432D-ACE8-1CAC916A120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20A1-432D-ACE8-1CAC916A1203}"/>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0A1-432D-ACE8-1CAC916A1203}"/>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42A5-48E2-B5E9-FFE2AE3D10C7}"/>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42A5-48E2-B5E9-FFE2AE3D10C7}"/>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42A5-48E2-B5E9-FFE2AE3D10C7}"/>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42A5-48E2-B5E9-FFE2AE3D10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0156-49D6-B03E-15298D2CDEB7}"/>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0156-49D6-B03E-15298D2CDEB7}"/>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0156-49D6-B03E-15298D2CDEB7}"/>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0156-49D6-B03E-15298D2CDEB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0F80-4890-9D3B-BAA30DD46C8F}"/>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0F80-4890-9D3B-BAA30DD46C8F}"/>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0F80-4890-9D3B-BAA30DD46C8F}"/>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0F80-4890-9D3B-BAA30DD46C8F}"/>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641A-4519-9108-FEDDE4572C04}"/>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641A-4519-9108-FEDDE4572C04}"/>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641A-4519-9108-FEDDE4572C04}"/>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641A-4519-9108-FEDDE4572C04}"/>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E972-4ABD-83B2-AD0969D7663B}"/>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E972-4ABD-83B2-AD0969D7663B}"/>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E972-4ABD-83B2-AD0969D7663B}"/>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E972-4ABD-83B2-AD0969D7663B}"/>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367-4EBD-B827-00E545311708}"/>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367-4EBD-B827-00E545311708}"/>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367-4EBD-B827-00E545311708}"/>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367-4EBD-B827-00E545311708}"/>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9494-4E70-A708-7BA9CE0B9376}"/>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9494-4E70-A708-7BA9CE0B9376}"/>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9494-4E70-A708-7BA9CE0B9376}"/>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9494-4E70-A708-7BA9CE0B937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35CA-4CA1-99C8-721EA0256ACF}"/>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35CA-4CA1-99C8-721EA0256ACF}"/>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35CA-4CA1-99C8-721EA0256ACF}"/>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35CA-4CA1-99C8-721EA0256ACF}"/>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0.05766</cdr:x>
      <cdr:y>0.52205</cdr:y>
    </cdr:from>
    <cdr:to>
      <cdr:x>0.9711</cdr:x>
      <cdr:y>0.79764</cdr:y>
    </cdr:to>
    <cdr:grpSp>
      <cdr:nvGrpSpPr>
        <cdr:cNvPr id="42" name="Gruppieren 41"/>
        <cdr:cNvGrpSpPr/>
      </cdr:nvGrpSpPr>
      <cdr:grpSpPr>
        <a:xfrm xmlns:a="http://schemas.openxmlformats.org/drawingml/2006/main">
          <a:off x="263876" y="631511"/>
          <a:ext cx="4180305" cy="333371"/>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DOI>10.1017/s0373463311000051</b:DOI>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RefOrder>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DOI>10.1109/3DV.2013.25</b:DOI>
    <b:Author>
      <b:Author>
        <b:NameList>
          <b:Person>
            <b:Last>Wu</b:Last>
            <b:First>C.</b:First>
          </b:Person>
        </b:NameList>
      </b:Author>
    </b:Author>
    <b:Pages>127-134</b:Pages>
    <b:Month>6</b:Month>
    <b:StandardNumber> ISSN: 1550-6185</b:StandardNumber>
    <b:ConferenceName>2013 International Conference on 3D Vision - 3DV 2013</b:ConferenceName>
    <b:RefOrder>4</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DOI>10.1016/j.proeng.2016.07.482</b:DOI>
    <b:Author>
      <b:Author>
        <b:NameList>
          <b:Person>
            <b:Last>Watanabe</b:Last>
            <b:First>Yutaka</b:First>
          </b:Person>
          <b:Person>
            <b:Last>Kawahara</b:Last>
            <b:First>Yoshihisa</b:First>
          </b:Person>
        </b:NameList>
      </b:Author>
    </b:Author>
    <b:Pages>317-325</b:Pages>
    <b:JournalName>Procedia Engineering</b:JournalName>
    <b:RefOrder>6</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7</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8</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URL>http://dx.doi.org/10.1007/s10069-005-0026-9</b:URL>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StandardNumber> ISSN: 1610-2924</b:StandardNumber>
    <b:RefOrder>9</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URL>http://www.sciencedirect.com/science/article/pii/S1077314299908329</b:URL>
    <b:DOI>http://dx.doi.org/10.1006/cviu.1999.0832</b:DOI>
    <b:Author>
      <b:Author>
        <b:NameList>
          <b:Person>
            <b:Last>Torr</b:Last>
            <b:Middle>H. S.</b:Middle>
            <b:First>P.</b:First>
          </b:Person>
          <b:Person>
            <b:Last>Zisserman</b:Last>
            <b:First>A.</b:First>
          </b:Person>
        </b:NameList>
      </b:Author>
    </b:Author>
    <b:Pages>138-156</b:Pages>
    <b:JournalName>Computer Vision and Image Understanding</b:JournalName>
    <b:Number>1</b:Number>
    <b:StandardNumber> ISSN: 1077-3142</b:StandardNumber>
    <b:RefOrder>10</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Mixed and Augmented Reality (ISMAR), 2015 IEEE International Symposium on</b:ConferenceName>
    <b:RefOrder>11</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URL>https://henry.baw.de/handle/20.500.11970/103357</b:URL>
    <b:Author>
      <b:Author>
        <b:NameList>
          <b:Person>
            <b:Last>Siedschlag</b:Last>
            <b:First>Stefan</b:First>
          </b:Person>
        </b:NameList>
      </b:Author>
    </b:Author>
    <b:ConferenceName>Dresdner Wasserbauliche Mitteilungen</b:ConferenceName>
    <b:RefOrder>12</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13</b:RefOrder>
  </b:Source>
  <b:Source>
    <b:Year>1996</b:Year>
    <b:BIBTEX_Series>Lecture Notes in Computer Science</b:BIBTEX_Series>
    <b:Volume>1148</b:Volume>
    <b:BIBTEX_Entry>incollection</b:BIBTEX_Entry>
    <b:Comments>From the First ACM Workshop on Applied Computational Geometry</b:Comments>
    <b:SourceType>BookSection</b:SourceType>
    <b:Title>Triangle: Engineering a 2D Quality Mesh Generator and Delaunay Triangulator</b:Title>
    <b:Tag>Shewchuk1996</b:Tag>
    <b:Publisher>Springer-Verlag</b:Publisher>
    <b:BookTitle>Applied Computational Geometry: Towards Geometric Engineering</b:BookTitle>
    <b:BIBTEX_KeyWords>Triangle, Local Delaunay Triangulation</b:BIBTEX_KeyWords>
    <b:Author>
      <b:Author>
        <b:NameList>
          <b:Person>
            <b:Last>Shewchuk</b:Last>
            <b:Middle>Richard</b:Middle>
            <b:First>Jonathan</b:First>
          </b:Person>
        </b:NameList>
      </b:Author>
      <b:Editor>
        <b:NameList>
          <b:Person>
            <b:Last>Lin</b:Last>
            <b:Middle>C.</b:Middle>
            <b:First>Ming</b:First>
          </b:Person>
          <b:Person>
            <b:Last>Manocha</b:Last>
            <b:First>Dinesh</b:First>
          </b:Person>
        </b:NameList>
      </b:Editor>
    </b:Author>
    <b:Pages>203-222</b:Pages>
    <b:Month>5</b:Month>
    <b:ConferenceName>Applied Computational Geometry: Towards Geometric Engineering</b:ConferenceName>
    <b:RefOrder>14</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DOI>10.5194/esurf-5-861-2017</b:DOI>
    <b:Author>
      <b:Author>
        <b:NameList>
          <b:Person>
            <b:Last>Schwalbe</b:Last>
            <b:First>Ellen</b:First>
          </b:Person>
          <b:Person>
            <b:Last>Maas</b:Last>
            <b:First>Hans-Gerd</b:First>
          </b:Person>
        </b:NameList>
      </b:Author>
    </b:Author>
    <b:Pages>861-879</b:Pages>
    <b:Month>12</b:Month>
    <b:JournalName>Earth Surface Dynamics</b:JournalName>
    <b:Number>4</b:Number>
    <b:RefOrder>15</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DOI>10.1109/iccv.2011.6126302</b:DOI>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RefOrder>16</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DOI>http://www.dgpf.de/src/tagung/jt2018/proceedings/proceedings/band_27/dgpf_tagungsband_2018.pdf</b:DOI>
    <b:Author>
      <b:Author>
        <b:NameList>
          <b:Person>
            <b:Last>Sardemann</b:Last>
            <b:First>Hannes</b:First>
          </b:Person>
          <b:Person>
            <b:Last>Eltner</b:Last>
            <b:First>Anette</b:First>
          </b:Person>
          <b:Person>
            <b:Last>Maas</b:Last>
            <b:First>Hans-Gerd</b:First>
          </b:Person>
        </b:NameList>
      </b:Author>
      <b:Editor>
        <b:NameList>
          <b:Person>
            <b:Last>Kersten</b:Last>
            <b:Middle>P.</b:Middle>
            <b:First>Thomas</b:First>
          </b:Person>
          <b:Person>
            <b:Last>G\"{u}lch</b:Last>
            <b:First>Eberhard</b:First>
          </b:Person>
          <b:Person>
            <b:Last>Schiewe</b:Last>
            <b:First>Jochen</b:First>
          </b:Person>
          <b:Person>
            <b:Last>Kolbe</b:Last>
            <b:Middle>H.</b:Middle>
            <b:First>Thomas</b:First>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StandardNumber> ISSN: 0942-2870</b:StandardNumber>
    <b:City>Hamburg</b:City>
    <b:StateProvince/>
    <b:CountryRegion/>
    <b:RefOrder>17</b:RefOrder>
  </b:Source>
  <b:Source>
    <b:Year>2000</b:Year>
    <b:BIBTEX_Series>SIGGRAPH '00</b:BIBTEX_Series>
    <b:BIBTEX_Entry>inproceedings</b:BIBTEX_Entry>
    <b:SourceType>ConferenceProceedings</b:SourceType>
    <b:Title>QSplat: a multiresolution point rendering system for large meshes</b:Title>
    <b:Tag>Rusinkiewicz2000</b:Tag>
    <b:Publisher>ACM Press/Addison-Wesley Publishing Co.</b:Publisher>
    <b:BookTitle>Proceedings of the 27th annual conference on Computer graphics and interactive techniques</b:BookTitle>
    <b:BIBTEX_KeyWords>compression algorithms, level of detail algorithms, rendering systems, spatial data structures</b:BIBTEX_KeyWords>
    <b:URL>http://dx.doi.org/10.1145/344779.344940</b:URL>
    <b:DOI>10.1145/344779.344940</b:DOI>
    <b:Author>
      <b:Author>
        <b:NameList>
          <b:Person>
            <b:Last>Rusinkiewicz</b:Last>
            <b:First>Szymon</b:First>
          </b:Person>
          <b:Person>
            <b:Last>Levoy</b:Last>
            <b:First>Marc</b:First>
          </b:Person>
        </b:NameList>
      </b:Author>
    </b:Author>
    <b:Pages>343-352</b:Pages>
    <b:StandardNumber> ISBN: 1-58113-208-5</b:StandardNumber>
    <b:ConferenceName>Proceedings of the 27th annual conference on Computer graphics and interactive techniques</b:ConferenceName>
    <b:City>New York, NY, USA</b:City>
    <b:RefOrder>18</b:RefOrder>
  </b:Source>
  <b:Source>
    <b:Year>2015</b:Year>
    <b:Volume>3</b:Volume>
    <b:BIBTEX_Entry>article</b:BIBTEX_Entry>
    <b:SourceType>JournalArticle</b:SourceType>
    <b:Title>Semiautomatic interpretation of 3D sedimentological structures on geologic images: An object-based approach</b:Title>
    <b:Tag>Ruiu2015</b:Tag>
    <b:Publisher>Society of Exploration Geophysicists and American Association of Petroleum Geologists</b:Publisher>
    <b:Author>
      <b:Author>
        <b:NameList>
          <b:Person>
            <b:Last>Ruiu</b:Last>
            <b:First>Jeremy</b:First>
          </b:Person>
          <b:Person>
            <b:Last>Caumon</b:Last>
            <b:First>Guillaume</b:First>
          </b:Person>
          <b:Person>
            <b:Last>Viseur</b:Last>
            <b:First>Sophie</b:First>
          </b:Person>
        </b:NameList>
      </b:Author>
    </b:Author>
    <b:Pages>SX63--SX74</b:Pages>
    <b:JournalName>Interpretation</b:JournalName>
    <b:Number>3</b:Number>
    <b:RefOrder>19</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Rodr\'{i}guez</b:Last>
            <b:Middle>Balsa</b:Middle>
            <b:First>Marcos</b:First>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RefOrder>20</b:RefOrder>
  </b:Source>
  <b:Source>
    <b:Year>2014</b:Year>
    <b:BIBTEX_Series>Web3D '14</b:BIBTEX_Series>
    <b:BIBTEX_Entry>inproceedings</b:BIBTEX_Entry>
    <b:SourceType>ConferenceProceedings</b:SourceType>
    <b:Title>HuMoRS: Huge Models Mobile Rendering System</b:Title>
    <b:Tag>Rodriguez2014</b:Tag>
    <b:Publisher>ACM</b:Publisher>
    <b:BookTitle>Proceedings of the Nineteenth International ACM Conference on 3D Web Technologies</b:BookTitle>
    <b:BIBTEX_KeyWords>camera control, cultural heritage, massive models, mobile graphics</b:BIBTEX_KeyWords>
    <b:URL>http://doi.acm.org/10.1145/2628588.2628593</b:URL>
    <b:DOI>10.1145/2628588.2628593</b:DOI>
    <b:Author>
      <b:Author>
        <b:NameList>
          <b:Person>
            <b:Last>Rodr\'{i}guez</b:Last>
            <b:Middle>Balsa</b:Middle>
            <b:First>Marcos</b:First>
          </b:Person>
          <b:Person>
            <b:Last>Agus</b:Last>
            <b:First>Marco</b:First>
          </b:Person>
          <b:Person>
            <b:Last>Marton</b:Last>
            <b:First>Fabio</b:First>
          </b:Person>
          <b:Person>
            <b:Last>Gobbetti</b:Last>
            <b:First>Enrico</b:First>
          </b:Person>
        </b:NameList>
      </b:Author>
    </b:Author>
    <b:Pages>7-15</b:Pages>
    <b:StandardNumber> ISBN: 978-1-4503-3015-2</b:StandardNumber>
    <b:ConferenceName>Proceedings of the Nineteenth International ACM Conference on 3D Web Technologies</b:ConferenceName>
    <b:City>New York, NY, USA</b:City>
    <b:RefOrder>21</b:RefOrder>
  </b:Source>
  <b:Source>
    <b:Year>2011</b:Year>
    <b:Volume>10</b:Volume>
    <b:BIBTEX_Entry>article</b:BIBTEX_Entry>
    <b:SourceType>JournalArticle</b:SourceType>
    <b:Title>Numerical outcrop geology applied to stratigraphical modeling of ancient carbonate platforms: the Lower Cretaceous Vercors carbonate platform (SE France)</b:Title>
    <b:Tag>Richet2011</b:Tag>
    <b:Publisher>SEPM</b:Publisher>
    <b:Author>
      <b:Author>
        <b:NameList>
          <b:Person>
            <b:Last>Richet</b:Last>
            <b:First>R.</b:First>
          </b:Person>
          <b:Person>
            <b:Last>Borgomano</b:Last>
            <b:Middle>E. A. N.</b:Middle>
            <b:First>J.</b:First>
          </b:Person>
          <b:Person>
            <b:Last>Adams</b:Last>
            <b:Middle>R. W. I. N.  W.</b:Middle>
            <b:First>E.</b:First>
          </b:Person>
          <b:Person>
            <b:Last>Masse</b:Last>
            <b:Middle>E. A. N.-P. I. E. R. R. E.</b:Middle>
            <b:First>J.</b:First>
          </b:Person>
          <b:Person>
            <b:Last>Viseur</b:Last>
            <b:Middle>O. P. H. I. E.</b:Middle>
            <b:First>S.</b:First>
          </b:Person>
        </b:NameList>
      </b:Author>
    </b:Author>
    <b:Pages>195-210</b:Pages>
    <b:JournalName>Outcrops revitalized, Tools, Techniques and Applications. OJ Martinsen, A. Pulham, P. Haughton and M. Sullivan (Eds)., SEPM Spec. Publ</b:JournalName>
    <b:RefOrder>22</b:RefOrder>
  </b:Source>
  <b:Source>
    <b:Year>2014</b:Year>
    <b:Volume>387</b:Volume>
    <b:BIBTEX_Entry>article</b:BIBTEX_Entry>
    <b:SourceType>JournalArticle</b:SourceType>
    <b:Title>LiDAR-based digital outcrops for sedimentological analysis: workflows and techniques</b:Title>
    <b:Tag>Rarity2014</b:Tag>
    <b:Publisher>Geological Society of London</b:Publisher>
    <b:Author>
      <b:Author>
        <b:NameList>
          <b:Person>
            <b:Last>Rarity</b:Last>
            <b:First>F.</b:First>
          </b:Person>
          <b:Person>
            <b:Last>Van Lanen</b:Last>
            <b:Middle>M. T.</b:Middle>
            <b:First>X.</b:First>
          </b:Person>
          <b:Person>
            <b:Last>Hodgetts</b:Last>
            <b:First>D.</b:First>
          </b:Person>
          <b:Person>
            <b:Last>Gawthorpe</b:Last>
            <b:Middle>L.</b:Middle>
            <b:First>R.</b:First>
          </b:Person>
          <b:Person>
            <b:Last>Wilson</b:Last>
            <b:First>P.</b:First>
          </b:Person>
          <b:Person>
            <b:Last>Fabuel-Perez</b:Last>
            <b:First>I.</b:First>
          </b:Person>
          <b:Person>
            <b:Last>Redfern</b:Last>
            <b:First>J.</b:First>
          </b:Person>
        </b:NameList>
      </b:Author>
    </b:Author>
    <b:Pages>153-183</b:Pages>
    <b:JournalName>Geological Society, London, Special Publications</b:JournalName>
    <b:Number>1</b:Number>
    <b:RefOrder>23</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24</b:RefOrder>
  </b:Source>
  <b:Source>
    <b:Year>2016</b:Year>
    <b:Volume>88</b:Volume>
    <b:BIBTEX_Entry>article</b:BIBTEX_Entry>
    <b:SourceType>JournalArticle</b:SourceType>
    <b:Title>Multiresolution and fast decompression for optimal web-based rendering </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URL>http://www.sciencedirect.com/science/article/pii/S1524070316300285</b:URL>
    <b:DOI>http://dx.doi.org/10.1016/j.gmod.2016.09.002</b:DOI>
    <b:Author>
      <b:Author>
        <b:NameList>
          <b:Person>
            <b:Last>Ponchio</b:Last>
            <b:First>Federico</b:First>
          </b:Person>
          <b:Person>
            <b:Last>Dellepiane</b:Last>
            <b:First>Matteo</b:First>
          </b:Person>
        </b:NameList>
      </b:Author>
    </b:Author>
    <b:Pages>1-11</b:Pages>
    <b:JournalName>Graphical Models</b:JournalName>
    <b:StandardNumber> ISSN: 1524-0703</b:StandardNumber>
    <b:RefOrder>25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StandardNumber> ISBN: 3656964025, 9783656964025</b:StandardNumber>
    <b:City>USA</b:City>
    <b:StateProvince/>
    <b:CountryRegion/>
    <b:RefOrder>26</b:RefOrder>
  </b:Source>
  <b:Source>
    <b:Year>2015</b:Year>
    <b:Volume>82</b:Volume>
    <b:BIBTEX_Entry>article</b:BIBTEX_Entry>
    <b:SourceType>JournalArticle</b:SourceType>
    <b:Title>Geometric attribute and shape characterization of modern depositional elements: A quantitative {GIS} method for empirical analysis </b:Title>
    <b:Tag>Nyberg2015</b:Tag>
    <b:URL>http://www.sciencedirect.com/science/article/pii/S009830041500134X</b:URL>
    <b:DOI>http://dx.doi.org/10.1016/j.cageo.2015.06.003</b:DOI>
    <b:Author>
      <b:Author>
        <b:NameList>
          <b:Person>
            <b:Last>Nyberg</b:Last>
            <b:First>Björn</b:First>
          </b:Person>
          <b:Person>
            <b:Last>Buckley</b:Last>
            <b:Middle>J.</b:Middle>
            <b:First>Simon</b:First>
          </b:Person>
          <b:Person>
            <b:Last>Howell</b:Last>
            <b:Middle>A.</b:Middle>
            <b:First>John</b:First>
          </b:Person>
          <b:Person>
            <b:Last>Nanson</b:Last>
            <b:Middle>A.</b:Middle>
            <b:First>Rachel</b:First>
          </b:Person>
        </b:NameList>
      </b:Author>
    </b:Author>
    <b:Pages>191-204</b:Pages>
    <b:JournalName>Computers \&amp; Geosciences </b:JournalName>
    <b:StandardNumber> ISSN: 0098-3004</b:StandardNumber>
    <b:RefOrder>27</b:RefOrder>
  </b:Source>
  <b:Source>
    <b:Year>2017</b:Year>
    <b:Volume>97</b:Volume>
    <b:BIBTEX_Entry>article</b:BIBTEX_Entry>
    <b:SourceType>JournalArticle</b:SourceType>
    <b:Title>Assessment of the precision of smart phones and tablets for measurement of planar orientations: A case study</b:Title>
    <b:BIBTEX_Abstract>Abstract Although paper and pencil approaches to geological mapping continue, digital mapping tools are being increasing implemented in field geology. Of particular note is the use of an electronic compass/inclinometer built into tablets and smartphones for obtaining orientation data where an important question is the reliability of these digital devices relative to conventional, analogue compass/inclinometers. This paper deals with this question through detailed tests of two android devices: an Honor 3C smartphone and a Lenovo B8080-F tablet. In order to evaluate potential electronic noise effects the devices were tested in two modes, standard and airplane. Over 14,000 readings from the sensors were collected to evaluate the stability of the sensor's readings and showed that the magnetic sensor in the tablet was unacceptably unstable. Seven geological compass applications were installed on the Honor 3C smartphone and tested against the analogue Freiberg geological compass in a field experiment. During the experiment 25 fractures varying in azimuth and dip were measured using both devices. A high level of disagreement was observed with discrepancies as high as 80 degree with azimuthal errors dominant. Analysis of the time series in the data suggest the source of the problem was instability in the magnetic sensor for the smartphone, despite the fact the device passed the initial stability test. Although only two devices were studied these data indicate care must be taken to evaluate compass accuracy on these devices.</b:BIBTEX_Abstract>
    <b:Tag>Novakova2017</b:Tag>
    <b:BIBTEX_KeyWords>Smartphone</b:BIBTEX_KeyWords>
    <b:URL>http://www.sciencedirect.com/science/article/pii/S0191814117300524</b:URL>
    <b:DOI>https://doi.org/10.1016/j.jsg.2017.02.015</b:DOI>
    <b:Author>
      <b:Author>
        <b:NameList>
          <b:Person>
            <b:Last>Novakova</b:Last>
            <b:First>Lucie</b:First>
          </b:Person>
          <b:Person>
            <b:Last>Pavlis</b:Last>
            <b:Middle>L.</b:Middle>
            <b:First>Terry</b:First>
          </b:Person>
        </b:NameList>
      </b:Author>
    </b:Author>
    <b:Pages>93-103</b:Pages>
    <b:JournalName>Journal of Structural Geology </b:JournalName>
    <b:StandardNumber> ISSN: 0191-8141</b:StandardNumber>
    <b:RefOrder>28</b:RefOrder>
  </b:Source>
  <b:Source>
    <b:Year>2017</b:Year>
    <b:BIBTEX_Entry>techreport</b:BIBTEX_Entry>
    <b:SourceType>Report</b:SourceType>
    <b:Title>3D mobile mapping</b:Title>
    <b:Tag>Nebiker2017</b:Tag>
    <b:Institution>FHNW University of Applied Sciences and Arts Northwestern Switzerland</b:Institution>
    <b:URL>https://www.gim-international.com/content/news/3d-mobile-mapping</b:URL>
    <b:Author>
      <b:Author>
        <b:NameList>
          <b:Person>
            <b:Last>Nebiker</b:Last>
            <b:First>Stephan</b:First>
          </b:Person>
        </b:NameList>
      </b:Author>
    </b:Author>
    <b:Month>2</b:Month>
    <b:ThesisType>State-of-the-Art report</b:ThesisType>
    <b:RefOrder>29</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DOI>10.1109/CVPRW.2016.116</b:DOI>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RefOrder>30</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URL>http://www.sciencedirect.com/science/article/pii/S0022169411006986</b:URL>
    <b:DOI>https://doi.org/10.1016/j.jhydrol.2011.10.005</b:DOI>
    <b:Author>
      <b:Author>
        <b:NameList>
          <b:Person>
            <b:Last>Mueller</b:Last>
            <b:Middle>Nora</b:Middle>
            <b:First>Eva</b:First>
          </b:Person>
          <b:Person>
            <b:Last>Pfister</b:Last>
            <b:First>Angela</b:First>
          </b:Person>
        </b:NameList>
      </b:Author>
    </b:Author>
    <b:Pages>266-278</b:Pages>
    <b:JournalName>Journal of Hydrology</b:JournalName>
    <b:Number>3</b:Number>
    <b:StandardNumber> ISSN: 0022-1694</b:StandardNumber>
    <b:RefOrder>31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RefOrder>32</b:RefOrder>
  </b:Source>
  <b:Source>
    <b:Year>2015</b:Year>
    <b:BIBTEX_Entry>article</b:BIBTEX_Entry>
    <b:SourceType>JournalArticle</b:SourceType>
    <b:Title>Structure from motion (SFM) photogrammetry</b:Title>
    <b:Tag>Micheletti2015</b:Tag>
    <b:Publisher>British Society for Geomorphology</b:Publisher>
    <b:Author>
      <b:Author>
        <b:NameList>
          <b:Person>
            <b:Last>Micheletti</b:Last>
            <b:First>Natan</b:First>
          </b:Person>
          <b:Person>
            <b:Last>Chandler</b:Last>
            <b:Middle>H.</b:Middle>
            <b:First>Jim</b:First>
          </b:Person>
          <b:Person>
            <b:Last>Lane</b:Last>
            <b:Middle>N.</b:Middle>
            <b:First>Stuart</b:First>
          </b:Person>
        </b:NameList>
      </b:Author>
    </b:Author>
    <b:RefOrder>33</b:RefOrder>
  </b:Source>
  <b:Source>
    <b:Year>2013</b:Year>
    <b:BIBTEX_Entry>book</b:BIBTEX_Entry>
    <b:SourceType>Book</b:SourceType>
    <b:Title>Learn OpenGL ES: For Mobile Game and Graphics Development</b:Title>
    <b:Tag>Mehta2013</b:Tag>
    <b:Publisher>Apress</b:Publisher>
    <b:URL>https://books.google.dk/books?id=RaO9AAAAQBAJ</b:URL>
    <b:Author>
      <b:Author>
        <b:NameList>
          <b:Person>
            <b:Last>Mehta</b:Last>
            <b:First>P.</b:First>
          </b:Person>
        </b:NameList>
      </b:Author>
    </b:Author>
    <b:StandardNumber> ISBN: 9781430250531</b:StandardNumber>
    <b:RefOrder>34</b:RefOrder>
  </b:Source>
  <b:Source>
    <b:Year>2013</b:Year>
    <b:Volume>52</b:Volume>
    <b:BIBTEX_Entry>article</b:BIBTEX_Entry>
    <b:SourceType>JournalArticle</b:SourceType>
    <b:Title>Mobile capture of remote points of interest using line of sight modelling</b:Title>
    <b:Tag>Meek2013</b:Tag>
    <b:Publisher>Elsevier BV</b:Publisher>
    <b:DOI>10.1016/j.cageo.2012.09.028</b:DOI>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RefOrder>35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DOI>10.1007/s10346-017-0942-4</b:DOI>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RefOrder>36</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37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38</b:RefOrder>
  </b:Source>
  <b:Source>
    <b:Year>2012</b:Year>
    <b:Volume>26</b:Volume>
    <b:BIBTEX_Entry>article</b:BIBTEX_Entry>
    <b:SourceType>JournalArticle</b:SourceType>
    <b:Title>Implications of mountain shading on calculating energy for snowmelt using unstructured triangular meshes</b:Title>
    <b:Tag>Marsh2012</b:Tag>
    <b:Publisher>John Wiley &amp; Sons, Ltd</b:Publisher>
    <b:BIBTEX_KeyWords>snowmelt, solar radiation, shading, mountains, triangulated irregular networks, unstructured mesh, radiation modelling, Canadian Rockies</b:BIBTEX_KeyWords>
    <b:URL>http://dx.doi.org/10.1002/hyp.9329</b:URL>
    <b:DOI>10.1002/hyp.9329</b:DOI>
    <b:Author>
      <b:Author>
        <b:NameList>
          <b:Person>
            <b:Last>Marsh</b:Last>
            <b:Middle>B.</b:Middle>
            <b:First>Christopher</b:First>
          </b:Person>
          <b:Person>
            <b:Last>Pomeroy</b:Last>
            <b:Middle>W.</b:Middle>
            <b:First>John</b:First>
          </b:Person>
          <b:Person>
            <b:Last>Spiteri</b:Last>
            <b:Middle>J.</b:Middle>
            <b:First>Raymond</b:First>
          </b:Person>
        </b:NameList>
      </b:Author>
    </b:Author>
    <b:Pages>1767-1778</b:Pages>
    <b:JournalName>Hydrological Processes</b:JournalName>
    <b:Number>12</b:Number>
    <b:StandardNumber> ISSN: 1099-1085</b:StandardNumber>
    <b:RefOrder>39</b:RefOrder>
  </b:Source>
  <b:Source>
    <b:Year>2004</b:Year>
    <b:Volume>60</b:Volume>
    <b:BIBTEX_Entry>article</b:BIBTEX_Entry>
    <b:SourceType>JournalArticle</b:SourceType>
    <b:Title>Distinctive Image Features from Scale-Invariant Keypoints</b:Title>
    <b:Tag>Lowe2004</b:Tag>
    <b:URL>https://doi.org/10.1023/B:VISI.0000029664.99615.94</b:URL>
    <b:DOI>10.1023/B:VISI.0000029664.99615.94</b:DOI>
    <b:Author>
      <b:Author>
        <b:NameList>
          <b:Person>
            <b:Last>Lowe</b:Last>
            <b:Middle>G.</b:Middle>
            <b:First>David</b:First>
          </b:Person>
        </b:NameList>
      </b:Author>
    </b:Author>
    <b:Pages>91-110</b:Pages>
    <b:Month>11</b:Month>
    <b:Day>01</b:Day>
    <b:JournalName>International Journal of Computer Vision</b:JournalName>
    <b:Number>2</b:Number>
    <b:StandardNumber> ISSN: 1573-1405</b:StandardNumber>
    <b:RefOrder>40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DOI>10.1145/2638728.2641670</b:DOI>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RefOrder>41</b:RefOrder>
  </b:Source>
  <b:Source>
    <b:Year>2017</b:Year>
    <b:BIBTEX_Entry>article</b:BIBTEX_Entry>
    <b:SourceType>JournalArticle</b:SourceType>
    <b:Title>Examining high-resolution survey methods for monitoring cliff erosion at an operational scale</b:Title>
    <b:Tag>Letortu2017</b:Tag>
    <b:Publisher>Informa UK Limited</b:Publisher>
    <b:DOI>10.1080/15481603.2017.1408931</b:DOI>
    <b:Author>
      <b:Author>
        <b:NameList>
          <b:Person>
            <b:Last>Letortu</b:Last>
            <b:First>Pauline</b:First>
          </b:Person>
          <b:Person>
            <b:Last>Jaud</b:Last>
            <b:First>Marion</b:First>
          </b:Person>
          <b:Person>
            <b:Last>Grandjean</b:Last>
            <b:First>Philippe</b:First>
          </b:Person>
          <b:Person>
            <b:Last>Ammann</b:Last>
            <b:First>J{\'{e}}r{\^{o}}me</b:First>
          </b:Person>
          <b:Person>
            <b:Last>Costa</b:Last>
            <b:First>St{\'{e}}phane</b:First>
          </b:Person>
          <b:Person>
            <b:Last>Maquaire</b:Last>
            <b:First>Olivier</b:First>
          </b:Person>
          <b:Person>
            <b:Last>Davidson</b:Last>
            <b:First>Robert</b:First>
          </b:Person>
          <b:Person>
            <b:Last>Dantec</b:Last>
            <b:Middle>Le</b:Middle>
            <b:First>Nicolas</b:First>
          </b:Person>
          <b:Person>
            <b:Last>Delacourt</b:Last>
            <b:First>Christophe</b:First>
          </b:Person>
        </b:NameList>
      </b:Author>
    </b:Author>
    <b:Pages>1-20</b:Pages>
    <b:Month>12</b:Month>
    <b:JournalName>{GIScience} {\&amp;} Remote Sensing</b:JournalName>
    <b:RefOrder>42</b:RefOrder>
  </b:Source>
  <b:Source>
    <b:Year>2015</b:Year>
    <b:BIBTEX_Entry>article</b:BIBTEX_Entry>
    <b:SourceType>JournalArticle</b:SourceType>
    <b:Title>An interactive simulation and visualization tool for flood analysis usable for practitioners</b:Title>
    <b:Tag>Leskens2015</b:Tag>
    <b:Publisher>Springer Netherlands</b:Publisher>
    <b:URL>http://link.springer.com/article/10.1007/s11027-015-9651-2</b:URL>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RefOrder>43</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Kr\"{o}hnert</b:Last>
            <b:First>Melanie</b:First>
          </b:Person>
          <b:Person>
            <b:Last>Meichsner</b:Last>
            <b:First>Robert</b:First>
          </b:Person>
        </b:NameList>
      </b:Author>
    </b:Author>
    <b:Pages>1-8</b:Pages>
    <b:JournalName>ISPRS Annals of the Photogrammetry, Remote Sensing and Spatial Information Sciences</b:JournalName>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Kr\"{o}hnert</b:Last>
            <b:First>Melanie</b:First>
          </b:Person>
          <b:Person>
            <b:Last>Kehl</b:Last>
            <b:First>Christian</b:First>
          </b:Person>
          <b:Person>
            <b:Last>Litschke</b:Last>
            <b:First>Herbert</b:First>
          </b:Person>
          <b:Person>
            <b:Last>Buckley</b:Last>
            <b:Middle>J.</b:Middle>
            <b:First>Simon</b:First>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RefOrder>45</b:RefOrder>
  </b:Source>
  <b:Source>
    <b:Year>2017</b:Year>
    <b:Volume>abs/1704.06053</b:Volume>
    <b:BIBTEX_Entry>article</b:BIBTEX_Entry>
    <b:SourceType>JournalArticle</b:SourceType>
    <b:Title>Using Inertial Sensors for Position and Orientation Estimation</b:Title>
    <b:Tag>Kok2017</b:Tag>
    <b:URL>http://arxiv.org/abs/1704.06053</b:URL>
    <b:Author>
      <b:Author>
        <b:NameList>
          <b:Person>
            <b:Last>Kok</b:Last>
            <b:First>Manon</b:First>
          </b:Person>
          <b:Person>
            <b:Last>Hol</b:Last>
            <b:Middle>D.</b:Middle>
            <b:First>Jeroen</b:First>
          </b:Person>
          <b:Person>
            <b:Last>Sch{\"{o}}n</b:Last>
            <b:Middle>B.</b:Middle>
            <b:First>Thomas</b:First>
          </b:Person>
        </b:NameList>
      </b:Author>
    </b:Author>
    <b:JournalName>CoRR</b:JournalName>
    <b:RefOrder>46</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2016</b:Year>
    <b:BIBTEX_Series>OpenGL</b:BIBTEX_Series>
    <b:BIBTEX_Entry>book</b:BIBTEX_Entry>
    <b:SourceType>Book</b:SourceType>
    <b:Title>OpenGL Programming Guide: The Official Guide to Learning OpenGL, Version 4.5 with SPIR-V</b:Title>
    <b:Tag>Kessenich2016</b:Tag>
    <b:Publisher>Pearson Education</b:Publisher>
    <b:URL>https://books.google.fr/books?id=vUK1DAAAQBAJ</b:URL>
    <b:Author>
      <b:Author>
        <b:NameList>
          <b:Person>
            <b:Last>Kessenich</b:Last>
            <b:First>J.</b:First>
          </b:Person>
          <b:Person>
            <b:Last>Sellers</b:Last>
            <b:First>G.</b:First>
          </b:Person>
          <b:Person>
            <b:Last>Shreiner</b:Last>
            <b:First>D.</b:First>
          </b:Person>
        </b:NameList>
      </b:Author>
    </b:Author>
    <b:StandardNumber> ISBN: 9780134495538LCCN: lc73016236</b:StandardNumber>
    <b:RefOrder>48</b:RefOrder>
  </b:Source>
  <b:Source>
    <b:Department>University of Bergen</b:Department>
    <b:Year>2017</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RefOrder>49</b:RefOrder>
  </b:Source>
  <b:Source>
    <b:Year>2017</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RefOrder>50</b:RefOrder>
  </b:Source>
  <b:Source>
    <b:Year>2018 -- accepted for publication</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RefOrder>51</b:RefOrder>
  </b:Source>
  <b:Source>
    <b:Year>2015</b:Year>
    <b:Volume>18</b:Volume>
    <b:BIBTEX_Entry>inproceedings</b:BIBTEX_Entry>
    <b:Comments>ISBN 978-3-942709-14-9</b:Comments>
    <b:SourceType>ConferenceProceedings</b:SourceType>
    <b:Title>Image-to-Geometry Registration on Mobile Devices - An Algorithmic Assessment</b:Title>
    <b:Tag>Kehl2015c</b:Tag>
    <b:BookTitle>Proceedings of the 3D-NordOst workshop</b:BookTitle>
    <b:Author>
      <b:Author>
        <b:NameList>
          <b:Person>
            <b:Last>Kehl</b:Last>
            <b:First>Christian</b:First>
          </b:Person>
          <b:Person>
            <b:Last>Buckley</b:Last>
            <b:Middle>J.</b:Middle>
            <b:First>Simon</b:First>
          </b:Person>
          <b:Person>
            <b:Last>Howell</b:Last>
            <b:Middle>A.</b:Middle>
            <b:First>John</b:First>
          </b:Person>
        </b:NameList>
      </b:Author>
    </b:Author>
    <b:Pages>17-26</b:Pages>
    <b:Month>12</b:Month>
    <b:ConferenceName>{Proceedings of the 3D-NordOst workshop}</b:ConferenceName>
    <b:RefOrder>52</b:RefOrder>
  </b:Source>
  <b:Source>
    <b:Year>2016</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RefOrder>53</b:RefOrder>
  </b:Source>
  <b:Source>
    <b:Year>2017</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RefOrder>54</b:RefOrder>
  </b:Source>
  <b:Source>
    <b:Year>2016</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RefOrder>55</b:RefOrder>
  </b:Source>
  <b:Source>
    <b:Year>2009</b:Year>
    <b:BIBTEX_Entry>article</b:BIBTEX_Entry>
    <b:SourceType>JournalArticle</b:SourceType>
    <b:Title>SIGMAmobile: the BGS digital field mapping system in action: in the United Arab Emirates</b:Title>
    <b:Tag>Jordan2009</b:Tag>
    <b:Publisher>British Geological Survey</b:Publisher>
    <b:Author>
      <b:Author>
        <b:NameList>
          <b:Person>
            <b:Last>Jordan</b:Last>
            <b:First>Colm</b:First>
          </b:Person>
        </b:NameList>
      </b:Author>
    </b:Author>
    <b:RefOrder>56</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DOI>10.1109/WACV.2017.91</b:DOI>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RefOrder>57</b:RefOrder>
  </b:Source>
  <b:Source>
    <b:Year>2014</b:Year>
    <b:BIBTEX_Series>ICMR '14</b:BIBTEX_Series>
    <b:BIBTEX_Entry>inproceedings</b:BIBTEX_Entry>
    <b:SourceType>ConferenceProceedings</b:SourceType>
    <b:Title>OpenCV Performance Measurements on Mobile Devices</b:Title>
    <b:Tag>Hudelist2014</b:Tag>
    <b:Publisher>ACM</b:Publisher>
    <b:BookTitle>Proceedings of International Conference on Multimedia Retrieval</b:BookTitle>
    <b:BIBTEX_KeyWords>Mobile devices, OpenCV, performance evaluation</b:BIBTEX_KeyWords>
    <b:URL>http://doi.acm.org/10.1145/2578726.2578798</b:URL>
    <b:DOI>10.1145/2578726.2578798</b:DOI>
    <b:Author>
      <b:Author>
        <b:NameList>
          <b:Person>
            <b:Last>Hudelist</b:Last>
            <b:Middle>A.</b:Middle>
            <b:First>Marco</b:First>
          </b:Person>
          <b:Person>
            <b:Last>Cob\^{a}rzan</b:Last>
            <b:First>Claudiu</b:First>
          </b:Person>
          <b:Person>
            <b:Last>Schoeffmann</b:Last>
            <b:First>Klaus</b:First>
          </b:Person>
        </b:NameList>
      </b:Author>
    </b:Author>
    <b:Pages>479:479--479:482</b:Pages>
    <b:StandardNumber> ISBN: 978-1-4503-2782-4</b:StandardNumber>
    <b:ConferenceName>Proceedings of International Conference on Multimedia Retrieval</b:ConferenceName>
    <b:City>New York, NY, USA</b:City>
    <b:RefOrder>58</b:RefOrder>
  </b:Source>
  <b:Source>
    <b:Year>2014</b:Year>
    <b:Volume>387</b:Volume>
    <b:BIBTEX_Entry>article</b:BIBTEX_Entry>
    <b:SourceType>JournalArticle</b:SourceType>
    <b:Title>The application of outcrop analogues in geological modelling: a review, present status and future outlook</b:Title>
    <b:Tag>Howell2014</b:Tag>
    <b:Publisher>Geological Society of London</b:Publisher>
    <b:Author>
      <b:Author>
        <b:NameList>
          <b:Person>
            <b:Last>Howell</b:Last>
            <b:Middle>A.</b:Middle>
            <b:First>John</b:First>
          </b:Person>
          <b:Person>
            <b:Last>Martinius</b:Last>
            <b:Middle>W.</b:Middle>
            <b:First>Allard</b:First>
          </b:Person>
          <b:Person>
            <b:Last>Good</b:Last>
            <b:Middle>R.</b:Middle>
            <b:First>Timothy</b:First>
          </b:Person>
        </b:NameList>
      </b:Author>
    </b:Author>
    <b:Pages>SP387--12</b:Pages>
    <b:JournalName>Geological Society, London, Special Publications</b:JournalName>
    <b:RefOrder>59</b:RefOrder>
  </b:Source>
  <b:Source>
    <b:Year>2018</b:Year>
    <b:BIBTEX_Entry>article</b:BIBTEX_Entry>
    <b:SourceType>JournalArticle</b:SourceType>
    <b:Title>Impact of Stage Measurement Errors on Streamflow Uncertainty</b:Title>
    <b:Tag>Horner2018</b:Tag>
    <b:Publisher>Wiley-Blackwell</b:Publisher>
    <b:DOI>10.1002/2017wr022039</b:DOI>
    <b:Author>
      <b:Author>
        <b:NameList>
          <b:Person>
            <b:Last>Horner</b:Last>
            <b:First>I.</b:First>
          </b:Person>
          <b:Person>
            <b:Last>Renard</b:Last>
            <b:First>B.</b:First>
          </b:Person>
          <b:Person>
            <b:Last>Coz</b:Last>
            <b:Middle>Le</b:Middle>
            <b:First>J.</b:First>
          </b:Person>
          <b:Person>
            <b:Last>Branger</b:Last>
            <b:First>F.</b:First>
          </b:Person>
          <b:Person>
            <b:Last>McMillan</b:Last>
            <b:Middle>K.</b:Middle>
            <b:First>H.</b:First>
          </b:Person>
          <b:Person>
            <b:Last>Pierrefeu</b:Last>
            <b:First>G.</b:First>
          </b:Person>
        </b:NameList>
      </b:Author>
    </b:Author>
    <b:Month>2</b:Month>
    <b:JournalName>Water Resources Research</b:JournalName>
    <b:RefOrder>60</b:RefOrder>
  </b:Source>
  <b:Source>
    <b:Year>2013</b:Year>
    <b:Volume>46</b:Volume>
    <b:BIBTEX_Entry>article</b:BIBTEX_Entry>
    <b:SourceType>JournalArticle</b:SourceType>
    <b:Title>Laser scanning and digital outcrop geology in the petroleum industry: A review</b:Title>
    <b:BIBTEX_Abstract>Abstract The use of lidar (Light Detection and Ranging) systems for modelling petroleum reservoir analogues has become increasingly popular over the past few years, and there has been a proliferation of articles on the subject both on techniques and applications. A review of the literature of recent years has been conducted focussing on the use of lidar data not only in petroleum geology related projects, but also looking to the wider field of lidar usage to examine what other approaches may be of use to the petroleum geologist. Benefits of digital data acquisition are considered, as well as a basic overview of data collection approaches. Use of a variety of attributes (intensity, colour, dip, azimuth, co-linearity, co-planarity among others) is discussed as an aid to both manual and automated interpretation approaches. Integration of lidar data with other data types from traditional field data (sedimentary logs for example) and other digital data types such as multispectral and hyperspectral imagery, and ground penetrating radar are discussed as a way of increasing the amount of information in the digital dataset. The application of artificial intelligence approaches such as Smart Swarms and Neural Networks are considered, as well as current developments in both hardware and software. A variety of examples are given where lidar has been used in an innovative or interesting way, showing the strength of this data acquisition approach when combined with appropriate interpretation and modelling techniques. </b:BIBTEX_Abstract>
    <b:Tag>Hodgetts2013</b:Tag>
    <b:BIBTEX_KeyWords>Lidar</b:BIBTEX_KeyWords>
    <b:URL>http://www.sciencedirect.com/science/article/pii/S0264817213000494</b:URL>
    <b:DOI>http://dx.doi.org/10.1016/j.marpetgeo.2013.02.014</b:DOI>
    <b:Author>
      <b:Author>
        <b:NameList>
          <b:Person>
            <b:Last>Hodgetts</b:Last>
            <b:First>David</b:First>
          </b:Person>
        </b:NameList>
      </b:Author>
    </b:Author>
    <b:Pages>335-354</b:Pages>
    <b:JournalName>Marine and Petroleum Geology </b:JournalName>
    <b:Number>0</b:Number>
    <b:StandardNumber> ISSN: 0264-8172</b:StandardNumber>
    <b:RefOrder>61</b:RefOrder>
  </b:Source>
  <b:Source>
    <b:Year>2007</b:Year>
    <b:BIBTEX_Entry>article</b:BIBTEX_Entry>
    <b:SourceType>JournalArticle</b:SourceType>
    <b:Title>SIFT implementation and optimization for general-purpose GPU</b:Title>
    <b:Tag>Heymann2007</b:Tag>
    <b:Publisher>Václav Skala-UNION Agency</b:Publisher>
    <b:Author>
      <b:Author>
        <b:NameList>
          <b:Person>
            <b:Last>Heymann</b:Last>
            <b:First>S.</b:First>
          </b:Person>
          <b:Person>
            <b:Last>M{\"u}ller</b:Last>
            <b:First>K.</b:First>
          </b:Person>
          <b:Person>
            <b:Last>Smolic</b:Last>
            <b:First>A.</b:First>
          </b:Person>
          <b:Person>
            <b:Last>Froehlich</b:Last>
            <b:First>B.</b:First>
          </b:Person>
          <b:Person>
            <b:Last>Wiegand</b:Last>
            <b:First>T.</b:First>
          </b:Person>
        </b:NameList>
      </b:Author>
    </b:Author>
    <b:JournalName>Winter School of Computer Graphics (WSCG)</b:JournalName>
    <b:RefOrder>62</b:RefOrder>
  </b:Source>
  <b:Source>
    <b:Year>2017</b:Year>
    <b:BIBTEX_Entry>misc</b:BIBTEX_Entry>
    <b:Comments>Version 1.38</b:Comments>
    <b:SourceType>Misc</b:SourceType>
    <b:Title>Open Camera - Camera app for Android</b:Title>
    <b:Tag>Harman2017</b:Tag>
    <b:URL>https://sourceforge.net/projects/opencamera/</b:URL>
    <b:Author>
      <b:Author>
        <b:NameList>
          <b:Person>
            <b:Last>Harman</b:Last>
            <b:First>Mark</b:First>
          </b:Person>
        </b:NameList>
      </b:Author>
    </b:Author>
    <b:Month>5</b:Month>
    <b:RefOrder>63</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64</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Computer Vision, 2007. ICCV 2007. IEEE 11th International Conference on</b:ConferenceName>
    <b:RefOrder>65</b:RefOrder>
  </b:Source>
  <b:Source>
    <b:Year>2014</b:Year>
    <b:BIBTEX_Series>OpenGL</b:BIBTEX_Series>
    <b:BIBTEX_Entry>book</b:BIBTEX_Entry>
    <b:SourceType>Book</b:SourceType>
    <b:Title>OpenGL ES 3.0 Programming Guide</b:Title>
    <b:Tag>Ginsburg2014</b:Tag>
    <b:Publisher>Pearson Education</b:Publisher>
    <b:URL>https://books.google.dk/books?id=7qT0AgAAQBAJ</b:URL>
    <b:Author>
      <b:Author>
        <b:NameList>
          <b:Person>
            <b:Last>Ginsburg</b:Last>
            <b:First>D.</b:First>
          </b:Person>
          <b:Person>
            <b:Last>Purnomo</b:Last>
            <b:First>B.</b:First>
          </b:Person>
          <b:Person>
            <b:Last>Shreiner</b:Last>
            <b:First>D.</b:First>
          </b:Person>
          <b:Person>
            <b:Last>Munshi</b:Last>
            <b:First>A.</b:First>
          </b:Person>
        </b:NameList>
      </b:Author>
    </b:Author>
    <b:StandardNumber> ISBN: 9780133440126</b:StandardNumber>
    <b:RefOrder>66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67</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URL>http://doi.acm.org/10.1145/2775292.2782779</b:URL>
    <b:Author>
      <b:Author>
        <b:NameList>
          <b:Person>
            <b:Last>Garc\'{i}a</b:Last>
            <b:First>Sergio</b:First>
          </b:Person>
          <b:Person>
            <b:Last>Pag\'{e}s</b:Last>
            <b:First>Rafael</b:First>
          </b:Person>
          <b:Person>
            <b:Last>Berj\'{o}n</b:Last>
            <b:First>Daniel</b:First>
          </b:Person>
          <b:Person>
            <b:Last>Mor\'{a}n</b:Last>
            <b:First>Francisco</b:First>
          </b:Person>
        </b:NameList>
      </b:Author>
    </b:Author>
    <b:Pages>227-230</b:Pages>
    <b:StandardNumber> ISBN: 978-1-4503-3647-5</b:StandardNumber>
    <b:ConferenceName>Proceedings of the 20th International Conference on 3D Web Technology</b:ConferenceName>
    <b:City>New York, NY, USA</b:City>
    <b:RefOrder>68</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69</b:RefOrder>
  </b:Source>
  <b:Source>
    <b:Year>2007</b:Year>
    <b:Volume>45</b:Volume>
    <b:BIBTEX_Entry>article</b:BIBTEX_Entry>
    <b:SourceType>JournalArticle</b:SourceType>
    <b:Title>The shuttle radar topography mission</b:Title>
    <b:Tag>Farr2007</b:Tag>
    <b:Publisher>Wiley Online Library</b:Publisher>
    <b:Author>
      <b:Author>
        <b:NameList>
          <b:Person>
            <b:Last>Farr</b:Last>
            <b:Middle>G.</b:Middle>
            <b:First>Tom</b:First>
          </b:Person>
          <b:Person>
            <b:Last>Rosen</b:Last>
            <b:Middle>A.</b:Middle>
            <b:First>Paul</b:First>
          </b:Person>
          <b:Person>
            <b:Last>Caro</b:Last>
            <b:First>Edward</b:First>
          </b:Person>
          <b:Person>
            <b:Last>Crippen</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others</b:Last>
          </b:Person>
        </b:NameList>
      </b:Author>
    </b:Author>
    <b:JournalName>Reviews of geophysics</b:JournalName>
    <b:Number>2</b:Number>
    <b:RefOrder>70</b:RefOrder>
  </b:Source>
  <b:Source>
    <b:Year>2015</b:Year>
    <b:BIBTEX_Entry>inproceedings</b:BIBTEX_Entry>
    <b:SourceType>ConferenceProceedings</b:SourceType>
    <b:Title>Combined 2D and 3D web-based visualisation of on-set big media data</b:Title>
    <b:Tag>Evans2015</b:Tag>
    <b:BookTitle>Image Processing (ICIP), 2015 IEEE International Conference on</b:BookTitle>
    <b:Author>
      <b:Author>
        <b:NameList>
          <b:Person>
            <b:Last>Evans</b:Last>
            <b:First>Alun</b:First>
          </b:Person>
          <b:Person>
            <b:Last>Agenjo</b:Last>
            <b:First>Javi</b:First>
          </b:Person>
          <b:Person>
            <b:Last>Blat</b:Last>
            <b:First>Josep</b:First>
          </b:Person>
        </b:NameList>
      </b:Author>
    </b:Author>
    <b:Pages>1120-1124</b:Pages>
    <b:ConferenceName>Image Processing (ICIP), 2015 IEEE International Conference on</b:ConferenceName>
    <b:RefOrder>71</b:RefOrder>
  </b:Source>
  <b:Source>
    <b:Year>2014</b:Year>
    <b:Volume>41</b:Volume>
    <b:BIBTEX_Entry>article</b:BIBTEX_Entry>
    <b:SourceType>JournalArticle</b:SourceType>
    <b:Title>3D graphics on the web: A survey</b:Title>
    <b:BIBTEX_Abstract>Abstract In recent years, 3D graphics has become an increasingly important part of the multimedia web experience. Following on from the advent of the {X3D} standard and the definition of a declarative approach to presenting 3D graphics on the web, the rise of WebGL has allowed lower level access to graphics hardware of ever increasing power. In parallel, remote rendering techniques permit streaming of high-quality 3D graphics onto a wide range of devices, and recent years have also seen much research on methods of content delivery for web-based 3D applications. All this development is reflected in the increasing number of application fields for the 3D web. In this paper, we reflect this activity by presenting the first survey of the state of the art in the field. We review every major approach to produce real-time 3D graphics rendering in the browser, briefly summarise the approaches for remote rendering of 3D graphics, before surveying complementary research on data compression methods, and notable application fields. We conclude by assessing the impact and popularity of the 3D web, reviewing the past and looking to the future. </b:BIBTEX_Abstract>
    <b:Tag>Evans2014</b:Tag>
    <b:BIBTEX_KeyWords>3D</b:BIBTEX_KeyWords>
    <b:URL>http://www.sciencedirect.com/science/article/pii/S0097849314000260</b:URL>
    <b:DOI>https://doi.org/10.1016/j.cag.2014.02.002</b:DOI>
    <b:Author>
      <b:Author>
        <b:NameList>
          <b:Person>
            <b:Last>Evans</b:Last>
            <b:First>Alun</b:First>
          </b:Person>
          <b:Person>
            <b:Last>Romeo</b:Last>
            <b:First>Marco</b:First>
          </b:Person>
          <b:Person>
            <b:Last>Bahrehmand</b:Last>
            <b:First>Arash</b:First>
          </b:Person>
          <b:Person>
            <b:Last>Agenjo</b:Last>
            <b:First>Javi</b:First>
          </b:Person>
          <b:Person>
            <b:Last>Blat</b:Last>
            <b:First>Josep</b:First>
          </b:Person>
        </b:NameList>
      </b:Author>
    </b:Author>
    <b:Pages>43-61</b:Pages>
    <b:JournalName>Computers \&amp; Graphics </b:JournalName>
    <b:StandardNumber> ISSN: 0097-8493</b:StandardNumber>
    <b:RefOrder>72</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73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Kr{\"o}hnert</b:Last>
            <b:First>Melanie</b:First>
          </b:Person>
          <b:Person>
            <b:Last>Schwalbe</b:Last>
            <b:First>Ellen</b:First>
          </b:Person>
        </b:NameList>
      </b:Author>
    </b:Author>
    <b:Pages>6698</b:Pages>
    <b:ConferenceName>EGU General Assembly Conference Abstracts</b:ConferenceName>
    <b:RefOrder>74</b:RefOrder>
  </b:Source>
  <b:Source>
    <b:Year>1993</b:Year>
    <b:Volume>15</b:Volume>
    <b:BIBTEX_Entry>inproceedings</b:BIBTEX_Entry>
    <b:SourceType>ConferenceProceedings</b:SourceType>
    <b:Title>Sedimentary architecture of field analogues for reservoir information (SAFARI): a case study of the fluvial Escanilla Formation, Spanish Pyrenees</b:Title>
    <b:Tag>Dreyer1993</b:Tag>
    <b:Publisher>Wiley Online Library</b:Publisher>
    <b:BookTitle>The Geological Modeling of Hydrocarbon Reservoirs and Outcrop Analogs</b:BookTitle>
    <b:Author>
      <b:Author>
        <b:NameList>
          <b:Person>
            <b:Last>Dreyer</b:Last>
            <b:First>T.</b:First>
          </b:Person>
          <b:Person>
            <b:Last>F{\"a}lt</b:Last>
            <b:First>L.-M.</b:First>
          </b:Person>
          <b:Person>
            <b:Last>H{\o}y</b:Last>
            <b:First>T.</b:First>
          </b:Person>
          <b:Person>
            <b:Last>Knarud</b:Last>
            <b:First>R.</b:First>
          </b:Person>
          <b:Person>
            <b:Last>Cuevas</b:Last>
            <b:First>J.-L.</b:First>
          </b:Person>
          <b:Person>
            <b:Last>others</b:Last>
          </b:Person>
        </b:NameList>
      </b:Author>
    </b:Author>
    <b:Pages>57-80</b:Pages>
    <b:ConferenceName>{The Geological Modeling of Hydrocarbon Reservoirs and Outcrop Analogs}</b:ConferenceName>
    <b:RefOrder>75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Middle>J. B.</b:Middle>
            <b:First>Thomas</b:First>
          </b:Person>
          <b:Person>
            <b:Last>Leroux</b:Last>
            <b:First>J{\'e}r{\^o}me</b:First>
          </b:Person>
          <b:Person>
            <b:Last>Morelli</b:Last>
            <b:First>S.</b:First>
          </b:Person>
        </b:NameList>
      </b:Author>
    </b:Author>
    <b:ConferenceName>Journ{\'e}es Al{\'e}as Gravitaires JAG 2015</b:ConferenceName>
    <b:RefOrder>76</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77</b:RefOrder>
  </b:Source>
  <b:Source>
    <b:Year>2012</b:Year>
    <b:Volume>96</b:Volume>
    <b:BIBTEX_Entry>article</b:BIBTEX_Entry>
    <b:SourceType>JournalArticle</b:SourceType>
    <b:Title>A database approach for constraining stochastic simulations of the sedimentary heterogeneity of fluvial reservoirs</b:Title>
    <b:Tag>Colombera2012a</b:Tag>
    <b:Publisher>American Association of Petroleum Geologists</b:Publisher>
    <b:Author>
      <b:Author>
        <b:NameList>
          <b:Person>
            <b:Last>Colombera</b:Last>
            <b:First>Luca</b:First>
          </b:Person>
          <b:Person>
            <b:Last>Felletti</b:Last>
            <b:First>Fabrizio</b:First>
          </b:Person>
          <b:Person>
            <b:Last>Mountney</b:Last>
            <b:Middle>P.</b:Middle>
            <b:First>Nigel</b:First>
          </b:Person>
          <b:Person>
            <b:Last>McCaffrey</b:Last>
            <b:Middle>D.</b:Middle>
            <b:First>William</b:First>
          </b:Person>
        </b:NameList>
      </b:Author>
    </b:Author>
    <b:Pages>2143-2166</b:Pages>
    <b:JournalName>AAPG bulletin</b:JournalName>
    <b:Number>11</b:Number>
    <b:RefOrder>78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79</b:RefOrder>
  </b:Source>
  <b:Source>
    <b:Year>2015</b:Year>
    <b:BIBTEX_Entry>techreport</b:BIBTEX_Entry>
    <b:SourceType>Report</b:SourceType>
    <b:Title>Using ASTC Texture Compression for Game Assets</b:Title>
    <b:Tag>Chait2015</b:Tag>
    <b:Institution>NVIDIA Corporation</b:Institution>
    <b:URL>https://developer.nvidia.com/astc-texture-compression-for-game-assets</b:URL>
    <b:Author>
      <b:Author>
        <b:NameList>
          <b:Person>
            <b:Last>Chait</b:Last>
            <b:First>David</b:First>
          </b:Person>
        </b:NameList>
      </b:Author>
    </b:Author>
    <b:ThesisType>whitepaper</b:ThesisType>
    <b:RefOrder>80</b:RefOrder>
  </b:Source>
  <b:Source>
    <b:Year>2017</b:Year>
    <b:Volume>98</b:Volume>
    <b:BIBTEX_Entry>article</b:BIBTEX_Entry>
    <b:SourceType>JournalArticle</b:SourceType>
    <b:Title>LiDAR, UAV or compass-clinometer? Accuracy, coverage and the effects on structural models</b:Title>
    <b:BIBTEX_Abstract>Abstract Light Detection and Ranging (LiDAR) and Structure from Motion (SfM) provide large amounts of digital data from which virtual outcrops can be created. The accuracy of these surface reconstructions is critical for quantitative structural analysis. Assessment of LiDAR and SfM methodologies suggest that SfM results are comparable to high data-density LiDAR on individual surfaces. The effect of chosen acquisition technique on the full outcrop and the efficacy on its virtual form for quantitative structural analysis and prediction beyond single bedding surfaces, however, is less certain. Here, we compare the accuracy of digital virtual outcrop analysis with traditional field data, for structural measurements and along-strike prediction of fold geometry from Stackpole syncline. In this case, the SfM virtual outcrop, derived from {UAV} imagery, yields better along-strike predictions and a more reliable geological model, in spite of lower accuracy surface reconstructions than LiDAR. This outcome is attributed to greater coverage by {UAV} and reliable reconstruction of a greater number of bedding planes than terrestrial LiDAR, which suffers from the effects of occlusion. Irrespective of the chosen acquisition technique, we find that workflows must incorporate careful survey planning, data processing and quality checking of derived data if virtual outcrops are to be used for robust structural analysis and along-strike prediction. </b:BIBTEX_Abstract>
    <b:Tag>Cawood2017</b:Tag>
    <b:BIBTEX_KeyWords>LiDAR</b:BIBTEX_KeyWords>
    <b:URL>http://www.sciencedirect.com/science/article/pii/S0191814117300822</b:URL>
    <b:DOI>https://doi.org/10.1016/j.jsg.2017.04.004</b:DOI>
    <b:Author>
      <b:Author>
        <b:NameList>
          <b:Person>
            <b:Last>Cawood</b:Last>
            <b:Middle>J.</b:Middle>
            <b:First>Adam</b:First>
          </b:Person>
          <b:Person>
            <b:Last>Bond</b:Last>
            <b:Middle>E.</b:Middle>
            <b:First>Clare</b:First>
          </b:Person>
          <b:Person>
            <b:Last>Howell</b:Last>
            <b:Middle>A.</b:Middle>
            <b:First>John</b:First>
          </b:Person>
          <b:Person>
            <b:Last>Butler</b:Last>
            <b:Middle>W. H.</b:Middle>
            <b:First>Robert</b:First>
          </b:Person>
          <b:Person>
            <b:Last>Totake</b:Last>
            <b:First>Yukitsugu</b:First>
          </b:Person>
        </b:NameList>
      </b:Author>
    </b:Author>
    <b:Pages>67-82</b:Pages>
    <b:JournalName>Journal of Structural Geology </b:JournalName>
    <b:StandardNumber> ISSN: 0191-8141</b:StandardNumber>
    <b:RefOrder>81</b:RefOrder>
  </b:Source>
  <b:Source>
    <b:Year>2018</b:Year>
    <b:Volume>20</b:Volume>
    <b:BIBTEX_Entry>inproceedings</b:BIBTEX_Entry>
    <b:SourceType>ConferenceProceedings</b:SourceType>
    <b:Title>eRocK: an online, open-access repository of virtual outcrops and geological samples in 3D</b:Title>
    <b:Tag>Cawood2018</b:Tag>
    <b:BookTitle>EGU Geophysical Research Abstracts</b:BookTitle>
    <b:Author>
      <b:Author>
        <b:NameList>
          <b:Person>
            <b:Last>Cawood</b:Last>
            <b:Middle>J.</b:Middle>
            <b:First>Adam</b:First>
          </b:Person>
          <b:Person>
            <b:Last>Bond</b:Last>
            <b:Middle>E.</b:Middle>
            <b:First>Clare</b:First>
          </b:Person>
        </b:NameList>
      </b:Author>
    </b:Author>
    <b:Pages>18248</b:Pages>
    <b:ConferenceName>EGU Geophysical Research Abstracts</b:ConferenceName>
    <b:RefOrder>82</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DOI>10.1109/TGRS.2012.2207727</b:DOI>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StandardNumber> ISSN: 0196-2892</b:StandardNumber>
    <b:RefOrder>83</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Person>
          <b:Person>
            <b:Last>others</b:Last>
          </b:Person>
        </b:NameList>
      </b:Author>
    </b:Author>
    <b:Pages>21-21</b:Pages>
    <b:ConferenceName>USENIX annual technical conference</b:ConferenceName>
    <b:RefOrder>84</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Middle>J.</b:Middle>
            <b:First>Simon</b:First>
          </b:Person>
          <b:Person>
            <b:Last>Howell</b:Last>
            <b:Middle>A.</b:Middle>
            <b:First>John</b:First>
          </b:Person>
          <b:Person>
            <b:Last>Enge</b:Last>
            <b:Middle>D.</b:Middle>
            <b:First>H{\aa}vard</b:First>
          </b:Person>
          <b:Person>
            <b:Last>Kurz</b:Last>
            <b:Middle>H.</b:Middle>
            <b:First>Tobias</b:First>
          </b:Person>
        </b:NameList>
      </b:Author>
    </b:Author>
    <b:Pages>625-638</b:Pages>
    <b:JournalName>Journal of the Geological Society</b:JournalName>
    <b:Number>3</b:Number>
    <b:RefOrder>85</b:RefOrder>
  </b:Source>
  <b:Source>
    <b:Year>2017</b:Year>
    <b:Volume>19</b:Volume>
    <b:BIBTEX_Entry>incollection</b:BIBTEX_Entry>
    <b:SourceType>BookSection</b:SourceType>
    <b:Title>LIME: 3D visualisation and interpretation of virtual geoscience models</b:Title>
    <b:Tag>Buckley2017</b:Tag>
    <b:Publisher>European Geoscience Union (EGU)</b:Publisher>
    <b:BookTitle>Geophysical Research Abstracts (GRA)</b:BookTitle>
    <b:Author>
      <b:Author>
        <b:NameList>
          <b:Person>
            <b:Last>Buckley</b:Last>
            <b:Middle>John</b:Middle>
            <b:First>Simon</b:First>
          </b:Person>
          <b:Person>
            <b:Last>Ringdal</b:Last>
            <b:First>Kari</b:First>
          </b:Person>
          <b:Person>
            <b:Last>Dolva</b:Last>
            <b:First>Benjamin</b:First>
          </b:Person>
          <b:Person>
            <b:Last>Naumann</b:Last>
            <b:First>Nicole</b:First>
          </b:Person>
          <b:Person>
            <b:Last>Kurz</b:Last>
            <b:Middle>Herbert</b:Middle>
            <b:First>Tobias</b:First>
          </b:Person>
        </b:NameList>
      </b:Author>
    </b:Author>
    <b:Number>15952</b:Number>
    <b:ConferenceName>Geophysical Research Abstracts (GRA)</b:ConferenceName>
    <b:RefOrder>86</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87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URL>http://doi.acm.org/10.1145/1073204.1073276</b:URL>
    <b:DOI>10.1145/1073204.1073276</b:DOI>
    <b:Author>
      <b:Author>
        <b:NameList>
          <b:Person>
            <b:Last>Borgeat</b:Last>
            <b:First>Louis</b:First>
          </b:Person>
          <b:Person>
            <b:Last>Godin</b:Last>
            <b:First>Guy</b:First>
          </b:Person>
          <b:Person>
            <b:Last>Blais</b:Last>
            <b:First>Fran\c{c}ois</b:First>
          </b:Person>
          <b:Person>
            <b:Last>Massicotte</b:Last>
            <b:First>Philippe</b:First>
          </b:Person>
          <b:Person>
            <b:Last>Lahanier</b:Last>
            <b:First>Christian</b:First>
          </b:Person>
        </b:NameList>
      </b:Author>
    </b:Author>
    <b:Pages>869-877</b:Pages>
    <b:Month>7</b:Month>
    <b:JournalName>ACM Trans. Graph.</b:JournalName>
    <b:Number>3</b:Number>
    <b:StandardNumber> ISSN: 0730-0301</b:StandardNumber>
    <b:City>New York, NY, USA</b:City>
    <b:RefOrder>88</b:RefOrder>
  </b:Source>
  <b:Source>
    <b:Year>2017</b:Year>
    <b:Volume>99</b:Volume>
    <b:BIBTEX_Entry>article</b:BIBTEX_Entry>
    <b:SourceType>JournalArticle</b:SourceType>
    <b:Title>Information measures for terrain visualization </b:Title>
    <b:Tag>Bonaventura2017</b:Tag>
    <b:BIBTEX_KeyWords>Information measures</b:BIBTEX_KeyWords>
    <b:URL>http://www.sciencedirect.com/science/article/pii/S0098300416305660</b:URL>
    <b:DOI>http://dx.doi.org/10.1016/j.cageo.2016.10.007</b:DOI>
    <b:Author>
      <b:Author>
        <b:NameList>
          <b:Person>
            <b:Last>Bonaventura</b:Last>
            <b:First>Xavier</b:First>
          </b:Person>
          <b:Person>
            <b:Last>Sima</b:Last>
            <b:Middle>A.</b:Middle>
            <b:First>Aleksandra</b:First>
          </b:Person>
          <b:Person>
            <b:Last>Feixas</b:Last>
            <b:First>Miquel</b:First>
          </b:Person>
          <b:Person>
            <b:Last>Buckley</b:Last>
            <b:Middle>J.</b:Middle>
            <b:First>Simon</b:First>
          </b:Person>
          <b:Person>
            <b:Last>Sbert</b:Last>
            <b:First>Mateu</b:First>
          </b:Person>
          <b:Person>
            <b:Last>Howell</b:Last>
            <b:Middle>A.</b:Middle>
            <b:First>John</b:First>
          </b:Person>
        </b:NameList>
      </b:Author>
    </b:Author>
    <b:Pages>9-18</b:Pages>
    <b:JournalName>Computers \&amp; Geosciences </b:JournalName>
    <b:StandardNumber> ISSN: 0098-3004</b:StandardNumber>
    <b:RefOrder>89</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DOI>doi:10.5194/isprs-archives-XLI-B5-771-2016</b:DOI>
    <b:Author>
      <b:Author>
        <b:NameList>
          <b:Person>
            <b:Last>Boerner</b:Last>
            <b:First>R.</b:First>
          </b:Person>
          <b:Person>
            <b:Last>Kr\"ohnert</b:Last>
            <b:First>Melanie</b:First>
          </b:Person>
        </b:NameList>
      </b:Author>
    </b:Author>
    <b:Pages>771-777</b:Pages>
    <b:JournalName>Int. Arch. Photogramm. Remote Sens. Spatial Inf. Sci.</b:JournalName>
    <b:RefOrder>90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1</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91</b:RefOrder>
  </b:Source>
  <b:Source>
    <b:Year>2013</b:Year>
    <b:BIBTEX_Series>MoMM '13</b:BIBTEX_Series>
    <b:BIBTEX_Entry>inproceedings</b:BIBTEX_Entry>
    <b:SourceType>ConferenceProceedings</b:SourceType>
    <b:Title>On the (In-)Accuracy of GPS Measures of Smartphones: A Study of Running Tracking Applications</b:Title>
    <b:Tag>Bauer2013</b:Tag>
    <b:Publisher>ACM</b:Publisher>
    <b:BookTitle>Proceedings of International Conference on Advances in Mobile Computing &amp; Multimedia</b:BookTitle>
    <b:BIBTEX_KeyWords>Accuracy, GPS, Global Positioning System, Localization, Location-based System, Positioning, Running Tracking, Smartphone, Sports Tracking</b:BIBTEX_KeyWords>
    <b:Author>
      <b:Author>
        <b:NameList>
          <b:Person>
            <b:Last>Bauer</b:Last>
            <b:First>Christine</b:First>
          </b:Person>
        </b:NameList>
      </b:Author>
    </b:Author>
    <b:Pages>335:335--335:341</b:Pages>
    <b:StandardNumber> ISBN: 978-1-4503-2106-8</b:StandardNumber>
    <b:ConferenceName>Proceedings of International Conference on Advances in Mobile Computing \&amp; Multimedia</b:ConferenceName>
    <b:City>New York, NY, USA</b:City>
    <b:RefOrder>92</b:RefOrder>
  </b:Source>
  <b:Source>
    <b:Year>2014</b:Year>
    <b:Volume>40</b:Volume>
    <b:BIBTEX_Entry>article</b:BIBTEX_Entry>
    <b:SourceType>JournalArticle</b:SourceType>
    <b:Title>Sensors integration for smartphone navigation: Performances and future challenges</b:Title>
    <b:Tag>Aicardi2014</b:Tag>
    <b:Publisher>Copernicus GmbH</b:Publisher>
    <b:Author>
      <b:Author>
        <b:NameList>
          <b:Person>
            <b:Last>Aicardi</b:Last>
            <b:First>Irene</b:First>
          </b:Person>
          <b:Person>
            <b:Last>Dabove</b:Last>
            <b:First>Paolo</b:First>
          </b:Person>
          <b:Person>
            <b:Last>Lingua</b:Last>
            <b:First>A.</b:First>
          </b:Person>
          <b:Person>
            <b:Last>Piras</b:Last>
            <b:First>Marco</b:First>
          </b:Person>
        </b:NameList>
      </b:Author>
    </b:Author>
    <b:Pages>9</b:Pages>
    <b:JournalName>The International Archives of Photogrammetry, Remote Sensing and Spatial Information Sciences</b:JournalName>
    <b:Number>3</b:Number>
    <b:RefOrder>93</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V\'{a}zquez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RefOrder>94</b:RefOrder>
  </b:Source>
  <b:Source>
    <b:Year>2018</b:Year>
    <b:BIBTEX_Entry>misc</b:BIBTEX_Entry>
    <b:Comments>Accessed: 2018-03-05</b:Comments>
    <b:SourceType>Misc</b:SourceType>
    <b:Title>Water Levels &amp; Flow Rates</b:Title>
    <b:Tag>Saxon2018</b:Tag>
    <b:URL>https://www.umwelt.sachsen.de/umwelt/infosysteme/hwims/portal/web/wasserstand-uebersicht</b:URL>
    <b:Author>
      <b:Author>
        <b:Corporate>Saxon Flood Centre</b:Corporate>
      </b:Author>
    </b:Author>
    <b:Month>3</b:Month>
    <b:RefOrder>95</b:RefOrder>
  </b:Source>
  <b:Source>
    <b:Year>2015</b:Year>
    <b:BIBTEX_Entry>article</b:BIBTEX_Entry>
    <b:SourceType>JournalArticle</b:SourceType>
    <b:Title>Konzeption des gewässerkundlichen Pegelnetzes in Sachsen</b:Title>
    <b:Tag>Buettner2015</b:Tag>
    <b:URL>https://izw.baw.de/publikationen/dresdner-wasserbauliche-mitteilungen/0/06_Heft_53_B%C3%BCttner_KonzeptionGew%C3%A4sserkundPegelnetzSachsen.pdf</b:URL>
    <b:Author>
      <b:Author>
        <b:NameList>
          <b:Person>
            <b:Last>Büttner</b:Last>
            <b:First>Uwe</b:First>
          </b:Person>
          <b:Person>
            <b:Last>Wolf</b:Last>
            <b:First>Erhard</b:First>
          </b:Person>
        </b:NameList>
      </b:Author>
    </b:Author>
    <b:JournalName>38. Dresdner Wasserbaukolloquium 2015 „Messen und \"Uberwachen im Wasserbau und am Gew\"asser“</b:JournalName>
    <b:Guid>{93267E71-E0B6-4F66-A89F-27E2B91160D8}</b:Guid>
    <b:RefOrder>96</b:RefOrder>
  </b:Source>
</b:Sources>
</file>

<file path=customXml/itemProps1.xml><?xml version="1.0" encoding="utf-8"?>
<ds:datastoreItem xmlns:ds="http://schemas.openxmlformats.org/officeDocument/2006/customXml" ds:itemID="{A71ED76F-83BA-469D-BB55-A60580B5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35</Pages>
  <Words>12086</Words>
  <Characters>76142</Characters>
  <Application>Microsoft Office Word</Application>
  <DocSecurity>0</DocSecurity>
  <Lines>634</Lines>
  <Paragraphs>176</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88052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13</cp:revision>
  <cp:lastPrinted>2018-04-26T12:50:00Z</cp:lastPrinted>
  <dcterms:created xsi:type="dcterms:W3CDTF">2018-04-26T07:30:00Z</dcterms:created>
  <dcterms:modified xsi:type="dcterms:W3CDTF">2018-04-28T22:09:00Z</dcterms:modified>
</cp:coreProperties>
</file>